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2C" w:rsidRDefault="0014572C" w:rsidP="0014572C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>
            <wp:extent cx="599440" cy="746760"/>
            <wp:effectExtent l="0" t="0" r="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2C" w:rsidRDefault="0014572C" w:rsidP="0014572C">
      <w:pPr>
        <w:pStyle w:val="ac"/>
        <w:rPr>
          <w:rFonts w:ascii="Arial" w:hAnsi="Arial"/>
          <w:sz w:val="36"/>
        </w:rPr>
      </w:pPr>
    </w:p>
    <w:p w:rsidR="0014572C" w:rsidRDefault="0014572C" w:rsidP="0014572C">
      <w:pPr>
        <w:pStyle w:val="a6"/>
        <w:rPr>
          <w:sz w:val="26"/>
        </w:rPr>
      </w:pPr>
      <w:r>
        <w:rPr>
          <w:sz w:val="26"/>
        </w:rPr>
        <w:t>АДМИНИСТРАЦИЯ</w:t>
      </w:r>
    </w:p>
    <w:p w:rsidR="0014572C" w:rsidRDefault="0014572C" w:rsidP="0014572C">
      <w:pPr>
        <w:pStyle w:val="1"/>
      </w:pPr>
      <w:r>
        <w:t>МУНИЦИПАЛЬНОГО ОБРАЗОВАНИЯ «ХОЛМСКИЙ ГОРОДСКОЙ ОКРУГ»</w:t>
      </w:r>
    </w:p>
    <w:p w:rsidR="0014572C" w:rsidRDefault="0014572C" w:rsidP="0014572C"/>
    <w:p w:rsidR="0014572C" w:rsidRDefault="0014572C" w:rsidP="0014572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14572C" w:rsidRDefault="0014572C" w:rsidP="0014572C">
      <w:pPr>
        <w:rPr>
          <w:sz w:val="37"/>
        </w:rPr>
      </w:pPr>
    </w:p>
    <w:p w:rsidR="0014572C" w:rsidRPr="00431768" w:rsidRDefault="00431768" w:rsidP="001457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01.07.2024                   1111</w:t>
      </w:r>
    </w:p>
    <w:p w:rsidR="0014572C" w:rsidRDefault="0014572C" w:rsidP="0014572C">
      <w:pPr>
        <w:rPr>
          <w:sz w:val="22"/>
        </w:rPr>
      </w:pPr>
      <w:r>
        <w:rPr>
          <w:sz w:val="22"/>
        </w:rPr>
        <w:t>от ______________________ № ________</w:t>
      </w:r>
    </w:p>
    <w:p w:rsidR="0014572C" w:rsidRDefault="0014572C" w:rsidP="0014572C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:rsidR="00393DE4" w:rsidRDefault="00393DE4" w:rsidP="00393DE4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393DE4" w:rsidTr="0014572C">
        <w:tc>
          <w:tcPr>
            <w:tcW w:w="4395" w:type="dxa"/>
          </w:tcPr>
          <w:p w:rsidR="00393DE4" w:rsidRDefault="00393DE4" w:rsidP="0014572C">
            <w:pPr>
              <w:jc w:val="both"/>
              <w:rPr>
                <w:sz w:val="24"/>
                <w:szCs w:val="24"/>
              </w:rPr>
            </w:pPr>
            <w:r w:rsidRPr="00393DE4">
              <w:rPr>
                <w:sz w:val="24"/>
                <w:szCs w:val="24"/>
              </w:rPr>
              <w:t xml:space="preserve">Об определении специальных пунктов </w:t>
            </w:r>
            <w:r w:rsidR="0014572C" w:rsidRPr="00393DE4">
              <w:rPr>
                <w:sz w:val="24"/>
                <w:szCs w:val="24"/>
              </w:rPr>
              <w:t>для проведе</w:t>
            </w:r>
            <w:r w:rsidR="0014572C">
              <w:rPr>
                <w:sz w:val="24"/>
                <w:szCs w:val="24"/>
              </w:rPr>
              <w:t>ния публичных агитационный мероприятий зарегистрированными кандидатами, избирательными объединениями, зарегистрировавшими список кандидатов, инициативными группами по проведению референдума, иными группами участников референдума</w:t>
            </w:r>
            <w:r w:rsidRPr="00393DE4">
              <w:rPr>
                <w:sz w:val="24"/>
                <w:szCs w:val="24"/>
              </w:rPr>
              <w:t xml:space="preserve"> </w:t>
            </w:r>
          </w:p>
        </w:tc>
      </w:tr>
    </w:tbl>
    <w:p w:rsidR="00513E67" w:rsidRDefault="00513E67" w:rsidP="00393DE4">
      <w:pPr>
        <w:rPr>
          <w:sz w:val="24"/>
          <w:szCs w:val="24"/>
        </w:rPr>
      </w:pPr>
    </w:p>
    <w:p w:rsidR="0053715F" w:rsidRPr="00393DE4" w:rsidRDefault="00393DE4" w:rsidP="00A627A3">
      <w:pPr>
        <w:ind w:firstLine="708"/>
        <w:jc w:val="both"/>
        <w:rPr>
          <w:sz w:val="24"/>
          <w:szCs w:val="24"/>
        </w:rPr>
      </w:pPr>
      <w:r w:rsidRPr="00393DE4">
        <w:rPr>
          <w:sz w:val="24"/>
          <w:szCs w:val="24"/>
        </w:rPr>
        <w:t xml:space="preserve">В целях </w:t>
      </w:r>
      <w:r w:rsidR="0014572C">
        <w:rPr>
          <w:sz w:val="24"/>
          <w:szCs w:val="24"/>
        </w:rPr>
        <w:t>обеспечения</w:t>
      </w:r>
      <w:r w:rsidRPr="00393DE4">
        <w:rPr>
          <w:sz w:val="24"/>
          <w:szCs w:val="24"/>
        </w:rPr>
        <w:t xml:space="preserve"> равных </w:t>
      </w:r>
      <w:r w:rsidR="0014572C">
        <w:rPr>
          <w:sz w:val="24"/>
          <w:szCs w:val="24"/>
        </w:rPr>
        <w:t>условий при проведении предвыборной агитации посредством агитационных публичных мероприятий зарегистрированными кандидатами, избирательными объединениями, зарегистрировавшими список кандидатов, инициативными группами по проведению референдума, иными группами участников референдума, в соответствии со статьей 53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53715F">
        <w:rPr>
          <w:sz w:val="24"/>
          <w:szCs w:val="24"/>
        </w:rPr>
        <w:t xml:space="preserve"> руководствуясь ст. </w:t>
      </w:r>
      <w:hyperlink r:id="rId6" w:history="1">
        <w:r w:rsidR="0053715F" w:rsidRPr="00393DE4">
          <w:rPr>
            <w:sz w:val="24"/>
            <w:szCs w:val="24"/>
          </w:rPr>
          <w:t>46</w:t>
        </w:r>
      </w:hyperlink>
      <w:r w:rsidR="0053715F" w:rsidRPr="00393DE4">
        <w:rPr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53715F" w:rsidRPr="00393DE4" w:rsidRDefault="0053715F" w:rsidP="00A627A3">
      <w:pPr>
        <w:jc w:val="both"/>
        <w:rPr>
          <w:sz w:val="24"/>
          <w:szCs w:val="24"/>
        </w:rPr>
      </w:pPr>
    </w:p>
    <w:p w:rsidR="0053715F" w:rsidRPr="00393DE4" w:rsidRDefault="0053715F" w:rsidP="00A627A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3DE4">
        <w:rPr>
          <w:sz w:val="24"/>
          <w:szCs w:val="24"/>
        </w:rPr>
        <w:t>ПОСТАНОВЛЯЕТ:</w:t>
      </w:r>
    </w:p>
    <w:p w:rsidR="0014572C" w:rsidRDefault="0014572C" w:rsidP="00A627A3">
      <w:pPr>
        <w:ind w:firstLine="708"/>
        <w:jc w:val="both"/>
        <w:rPr>
          <w:sz w:val="24"/>
          <w:szCs w:val="24"/>
        </w:rPr>
      </w:pPr>
    </w:p>
    <w:p w:rsidR="00A627A3" w:rsidRDefault="00A627A3" w:rsidP="00A627A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0487C">
        <w:rPr>
          <w:rFonts w:ascii="Times New Roman" w:hAnsi="Times New Roman" w:cs="Times New Roman"/>
          <w:sz w:val="24"/>
          <w:szCs w:val="24"/>
        </w:rPr>
        <w:t xml:space="preserve"> </w:t>
      </w:r>
      <w:r w:rsidRPr="00A627A3">
        <w:rPr>
          <w:rFonts w:ascii="Times New Roman" w:hAnsi="Times New Roman" w:cs="Times New Roman"/>
          <w:sz w:val="24"/>
          <w:szCs w:val="24"/>
        </w:rPr>
        <w:t xml:space="preserve">Определить перечень специальных пунктов для проведения публичных агитационный мероприятий зарегистрированными кандидатами, избирательными объединениями, зарегистрировавшими список кандидатов, инициативными группами по проведению референдума, иными группами участников референдума </w:t>
      </w:r>
      <w:hyperlink w:anchor="P36" w:history="1">
        <w:r w:rsidRPr="00A627A3">
          <w:rPr>
            <w:rFonts w:ascii="Times New Roman" w:hAnsi="Times New Roman" w:cs="Times New Roman"/>
            <w:sz w:val="24"/>
            <w:szCs w:val="24"/>
          </w:rPr>
          <w:t>(прилагается)</w:t>
        </w:r>
      </w:hyperlink>
      <w:r w:rsidRPr="00A627A3">
        <w:rPr>
          <w:rFonts w:ascii="Times New Roman" w:hAnsi="Times New Roman" w:cs="Times New Roman"/>
          <w:sz w:val="24"/>
          <w:szCs w:val="24"/>
        </w:rPr>
        <w:t>.</w:t>
      </w:r>
    </w:p>
    <w:p w:rsidR="00A627A3" w:rsidRDefault="00A627A3" w:rsidP="00A627A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Помещения </w:t>
      </w:r>
      <w:r w:rsidR="0020487C">
        <w:rPr>
          <w:rFonts w:ascii="Times New Roman" w:hAnsi="Times New Roman" w:cs="Times New Roman"/>
          <w:sz w:val="24"/>
          <w:szCs w:val="24"/>
        </w:rPr>
        <w:t>предоставляются собственником (владельцем) по заявке зарегистрированных кандидатов, избирательных объединений, зарегистрировавших</w:t>
      </w:r>
      <w:r w:rsidR="0020487C" w:rsidRPr="00A627A3">
        <w:rPr>
          <w:rFonts w:ascii="Times New Roman" w:hAnsi="Times New Roman" w:cs="Times New Roman"/>
          <w:sz w:val="24"/>
          <w:szCs w:val="24"/>
        </w:rPr>
        <w:t xml:space="preserve"> </w:t>
      </w:r>
      <w:r w:rsidR="0020487C">
        <w:rPr>
          <w:rFonts w:ascii="Times New Roman" w:hAnsi="Times New Roman" w:cs="Times New Roman"/>
          <w:sz w:val="24"/>
          <w:szCs w:val="24"/>
        </w:rPr>
        <w:t>список кандидатов, инициативных групп</w:t>
      </w:r>
      <w:r w:rsidR="0020487C" w:rsidRPr="00A627A3">
        <w:rPr>
          <w:rFonts w:ascii="Times New Roman" w:hAnsi="Times New Roman" w:cs="Times New Roman"/>
          <w:sz w:val="24"/>
          <w:szCs w:val="24"/>
        </w:rPr>
        <w:t xml:space="preserve"> </w:t>
      </w:r>
      <w:r w:rsidR="0020487C">
        <w:rPr>
          <w:rFonts w:ascii="Times New Roman" w:hAnsi="Times New Roman" w:cs="Times New Roman"/>
          <w:sz w:val="24"/>
          <w:szCs w:val="24"/>
        </w:rPr>
        <w:t>по проведению референдума, иных групп</w:t>
      </w:r>
      <w:r w:rsidR="0020487C" w:rsidRPr="00A627A3">
        <w:rPr>
          <w:rFonts w:ascii="Times New Roman" w:hAnsi="Times New Roman" w:cs="Times New Roman"/>
          <w:sz w:val="24"/>
          <w:szCs w:val="24"/>
        </w:rPr>
        <w:t xml:space="preserve"> участников референдума</w:t>
      </w:r>
      <w:r w:rsidR="0020487C">
        <w:rPr>
          <w:rFonts w:ascii="Times New Roman" w:hAnsi="Times New Roman" w:cs="Times New Roman"/>
          <w:sz w:val="24"/>
          <w:szCs w:val="24"/>
        </w:rPr>
        <w:t>.</w:t>
      </w:r>
    </w:p>
    <w:p w:rsidR="00414511" w:rsidRDefault="00414511" w:rsidP="00A627A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предоставления помещения зарегистрированным кандидатам, избирательным объединениям, зарегистрировавшим</w:t>
      </w:r>
      <w:r w:rsidRPr="00A62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список кандидатов, инициативным группам</w:t>
      </w:r>
      <w:r w:rsidRPr="00A62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проведению референдума, иным группам</w:t>
      </w:r>
      <w:r w:rsidRPr="00A627A3">
        <w:rPr>
          <w:rFonts w:ascii="Times New Roman" w:hAnsi="Times New Roman" w:cs="Times New Roman"/>
          <w:sz w:val="24"/>
          <w:szCs w:val="24"/>
        </w:rPr>
        <w:t xml:space="preserve"> участников референдума </w:t>
      </w:r>
      <w:r>
        <w:rPr>
          <w:rFonts w:ascii="Times New Roman" w:hAnsi="Times New Roman" w:cs="Times New Roman"/>
          <w:sz w:val="24"/>
          <w:szCs w:val="24"/>
        </w:rPr>
        <w:t xml:space="preserve">собственник (владелец) помещения не позднее дня, следующего за днем предоставления помещения, уведомляет в письменной форме соответствующую избирательную комиссию </w:t>
      </w:r>
      <w:r w:rsidR="00A1060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зависимости от</w:t>
      </w:r>
      <w:r w:rsidR="00A10604">
        <w:rPr>
          <w:rFonts w:ascii="Times New Roman" w:hAnsi="Times New Roman" w:cs="Times New Roman"/>
          <w:sz w:val="24"/>
          <w:szCs w:val="24"/>
        </w:rPr>
        <w:t xml:space="preserve"> уровня выборов: Центральная избирательная комиссия Российской </w:t>
      </w:r>
      <w:r w:rsidR="00A10604">
        <w:rPr>
          <w:rFonts w:ascii="Times New Roman" w:hAnsi="Times New Roman" w:cs="Times New Roman"/>
          <w:sz w:val="24"/>
          <w:szCs w:val="24"/>
        </w:rPr>
        <w:lastRenderedPageBreak/>
        <w:t>Федерации, Избирательная комиссия Сахалинской области, Холмская окружная избирательная комиссия, Холмская территориальная избирательная комиссия)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периода.</w:t>
      </w:r>
    </w:p>
    <w:p w:rsidR="00473D32" w:rsidRDefault="00473D32" w:rsidP="00A627A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Встречи зарегистрированных кандидатов, избирательных объединений, зарегистрировавших</w:t>
      </w:r>
      <w:r w:rsidRPr="00A62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список кандидатов, инициативных групп</w:t>
      </w:r>
      <w:r w:rsidRPr="00A62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проведению референдума, иных групп</w:t>
      </w:r>
      <w:r w:rsidRPr="00A627A3">
        <w:rPr>
          <w:rFonts w:ascii="Times New Roman" w:hAnsi="Times New Roman" w:cs="Times New Roman"/>
          <w:sz w:val="24"/>
          <w:szCs w:val="24"/>
        </w:rPr>
        <w:t xml:space="preserve"> участников референдума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1888">
        <w:rPr>
          <w:rFonts w:ascii="Times New Roman" w:hAnsi="Times New Roman" w:cs="Times New Roman"/>
          <w:sz w:val="24"/>
          <w:szCs w:val="24"/>
        </w:rPr>
        <w:t xml:space="preserve">с избирателями </w:t>
      </w:r>
      <w:r>
        <w:rPr>
          <w:rFonts w:ascii="Times New Roman" w:hAnsi="Times New Roman" w:cs="Times New Roman"/>
          <w:sz w:val="24"/>
          <w:szCs w:val="24"/>
        </w:rPr>
        <w:t>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:rsidR="00A46CAB" w:rsidRDefault="00A46CAB" w:rsidP="00A627A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Признать утратившими силу постановления:</w:t>
      </w:r>
    </w:p>
    <w:p w:rsidR="00A46CAB" w:rsidRDefault="00A46CAB" w:rsidP="00A627A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AB">
        <w:rPr>
          <w:rFonts w:ascii="Times New Roman" w:hAnsi="Times New Roman" w:cs="Times New Roman"/>
          <w:sz w:val="24"/>
          <w:szCs w:val="24"/>
        </w:rPr>
        <w:t xml:space="preserve">5.1. «Об определении специальных пунктов кандидатов в депутаты Государственной Думы Федерального Собрания Российской Федерации, </w:t>
      </w:r>
      <w:r w:rsidRPr="00A46C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Pr="00A46CAB">
        <w:rPr>
          <w:rFonts w:ascii="Times New Roman" w:hAnsi="Times New Roman" w:cs="Times New Roman"/>
          <w:sz w:val="24"/>
          <w:szCs w:val="24"/>
        </w:rPr>
        <w:t>Собрания муниципального образования «Холмский городской округ» для проведения публичных агитационных и иных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46CAB">
        <w:rPr>
          <w:rFonts w:ascii="Times New Roman" w:hAnsi="Times New Roman" w:cs="Times New Roman"/>
          <w:sz w:val="24"/>
          <w:szCs w:val="24"/>
        </w:rPr>
        <w:t>от 26.07.2021</w:t>
      </w:r>
      <w:r>
        <w:rPr>
          <w:rFonts w:ascii="Times New Roman" w:hAnsi="Times New Roman" w:cs="Times New Roman"/>
          <w:sz w:val="24"/>
          <w:szCs w:val="24"/>
        </w:rPr>
        <w:t xml:space="preserve"> № 1116;</w:t>
      </w:r>
    </w:p>
    <w:p w:rsidR="00A46CAB" w:rsidRPr="00A46CAB" w:rsidRDefault="00A46CAB" w:rsidP="00A46C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CAB">
        <w:rPr>
          <w:rFonts w:ascii="Times New Roman" w:hAnsi="Times New Roman" w:cs="Times New Roman"/>
          <w:sz w:val="24"/>
          <w:szCs w:val="24"/>
        </w:rPr>
        <w:t>5.2. 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Pr="00A46CAB">
        <w:rPr>
          <w:rFonts w:ascii="Times New Roman" w:hAnsi="Times New Roman" w:cs="Times New Roman"/>
          <w:sz w:val="24"/>
          <w:szCs w:val="24"/>
        </w:rPr>
        <w:t>в постановление администрации муниципального образования «Холмский городской округ» от</w:t>
      </w:r>
      <w:r>
        <w:rPr>
          <w:rFonts w:ascii="Times New Roman" w:hAnsi="Times New Roman" w:cs="Times New Roman"/>
          <w:sz w:val="24"/>
          <w:szCs w:val="24"/>
        </w:rPr>
        <w:t xml:space="preserve"> 26.07.2021 </w:t>
      </w:r>
      <w:r w:rsidRPr="00A46CAB">
        <w:rPr>
          <w:rFonts w:ascii="Times New Roman" w:hAnsi="Times New Roman" w:cs="Times New Roman"/>
          <w:sz w:val="24"/>
          <w:szCs w:val="24"/>
        </w:rPr>
        <w:t xml:space="preserve">№ 1116 «Об определении специальных пунктов кандидатов в депутаты Государственной Думы Федерального Собрания Российской Федерации, </w:t>
      </w:r>
      <w:r w:rsidRPr="00A46C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Pr="00A46CAB">
        <w:rPr>
          <w:rFonts w:ascii="Times New Roman" w:hAnsi="Times New Roman" w:cs="Times New Roman"/>
          <w:sz w:val="24"/>
          <w:szCs w:val="24"/>
        </w:rPr>
        <w:t>Собрания муниципального образования «Холмский городской округ» для проведения публичных агитационных и иных мероприятий»</w:t>
      </w:r>
      <w:r>
        <w:rPr>
          <w:rFonts w:ascii="Times New Roman" w:hAnsi="Times New Roman" w:cs="Times New Roman"/>
          <w:sz w:val="24"/>
          <w:szCs w:val="24"/>
        </w:rPr>
        <w:t xml:space="preserve"> от 09.08.2023 № 1593.</w:t>
      </w:r>
    </w:p>
    <w:p w:rsidR="00A46CAB" w:rsidRDefault="00A46CAB" w:rsidP="00A46CAB">
      <w:pPr>
        <w:autoSpaceDE w:val="0"/>
        <w:autoSpaceDN w:val="0"/>
        <w:adjustRightInd w:val="0"/>
        <w:ind w:firstLine="708"/>
        <w:jc w:val="both"/>
        <w:rPr>
          <w:sz w:val="2"/>
          <w:szCs w:val="2"/>
        </w:rPr>
      </w:pPr>
      <w:r>
        <w:rPr>
          <w:sz w:val="24"/>
          <w:szCs w:val="24"/>
        </w:rPr>
        <w:t>6.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A46CAB" w:rsidRPr="00CB6C32" w:rsidRDefault="00A46CAB" w:rsidP="00A46CA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C6FF2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вице-мэра </w:t>
      </w:r>
      <w:r w:rsidRPr="003C6FF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>
        <w:rPr>
          <w:rFonts w:ascii="Times New Roman" w:hAnsi="Times New Roman" w:cs="Times New Roman"/>
          <w:sz w:val="24"/>
          <w:szCs w:val="24"/>
        </w:rPr>
        <w:t>Маркову Н.П.</w:t>
      </w:r>
    </w:p>
    <w:p w:rsidR="00A46CAB" w:rsidRPr="00CB6C32" w:rsidRDefault="00A46CAB" w:rsidP="00A46CA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46CAB" w:rsidRPr="00CB6C32" w:rsidRDefault="00A46CAB" w:rsidP="00A46CA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46CAB" w:rsidRPr="009C00E3" w:rsidRDefault="00A46CAB" w:rsidP="00A46CAB">
      <w:pPr>
        <w:rPr>
          <w:bCs/>
          <w:sz w:val="24"/>
          <w:szCs w:val="24"/>
        </w:rPr>
      </w:pPr>
    </w:p>
    <w:p w:rsidR="00A46CAB" w:rsidRPr="009C00E3" w:rsidRDefault="00A46CAB" w:rsidP="00A46CA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Мэр </w:t>
      </w:r>
      <w:r w:rsidRPr="009C00E3">
        <w:rPr>
          <w:bCs/>
          <w:sz w:val="24"/>
          <w:szCs w:val="24"/>
        </w:rPr>
        <w:t xml:space="preserve">муниципального образования </w:t>
      </w:r>
    </w:p>
    <w:p w:rsidR="00A46CAB" w:rsidRPr="009C00E3" w:rsidRDefault="00A46CAB" w:rsidP="00A46CAB">
      <w:pPr>
        <w:tabs>
          <w:tab w:val="left" w:pos="993"/>
          <w:tab w:val="left" w:pos="1276"/>
        </w:tabs>
        <w:jc w:val="both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>«Холмский городской округ»</w:t>
      </w:r>
      <w:r w:rsidRPr="009C00E3">
        <w:rPr>
          <w:bCs/>
          <w:sz w:val="24"/>
          <w:szCs w:val="24"/>
        </w:rPr>
        <w:tab/>
      </w:r>
      <w:r w:rsidRPr="009C00E3">
        <w:rPr>
          <w:bCs/>
          <w:sz w:val="24"/>
          <w:szCs w:val="24"/>
        </w:rPr>
        <w:tab/>
      </w:r>
      <w:r w:rsidRPr="009C00E3">
        <w:rPr>
          <w:bCs/>
          <w:sz w:val="24"/>
          <w:szCs w:val="24"/>
        </w:rPr>
        <w:tab/>
      </w:r>
      <w:r w:rsidRPr="009C00E3">
        <w:rPr>
          <w:bCs/>
          <w:sz w:val="24"/>
          <w:szCs w:val="24"/>
        </w:rPr>
        <w:tab/>
      </w:r>
      <w:r w:rsidRPr="009C00E3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                        Д.Г. Любчинов</w:t>
      </w:r>
    </w:p>
    <w:p w:rsidR="00A46CAB" w:rsidRDefault="00A46CAB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Default="00AF2924" w:rsidP="00A46CAB">
      <w:pPr>
        <w:jc w:val="both"/>
        <w:rPr>
          <w:sz w:val="28"/>
          <w:szCs w:val="28"/>
        </w:rPr>
      </w:pPr>
    </w:p>
    <w:p w:rsidR="00AF2924" w:rsidRPr="009C00E3" w:rsidRDefault="00AF2924" w:rsidP="00AF2924">
      <w:pPr>
        <w:ind w:left="506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AF2924" w:rsidRPr="009C00E3" w:rsidRDefault="00AF2924" w:rsidP="00AF2924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ем</w:t>
      </w:r>
      <w:r w:rsidRPr="009C00E3">
        <w:rPr>
          <w:bCs/>
          <w:sz w:val="24"/>
          <w:szCs w:val="24"/>
        </w:rPr>
        <w:t xml:space="preserve"> администрации </w:t>
      </w:r>
    </w:p>
    <w:p w:rsidR="00AF2924" w:rsidRPr="009C00E3" w:rsidRDefault="00AF2924" w:rsidP="00AF2924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 xml:space="preserve">муниципального образования «Холмский городской округ» </w:t>
      </w:r>
    </w:p>
    <w:p w:rsidR="00AF2924" w:rsidRDefault="00AF2924" w:rsidP="00AF2924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 xml:space="preserve">от </w:t>
      </w:r>
      <w:r w:rsidR="007B589F">
        <w:rPr>
          <w:bCs/>
          <w:sz w:val="24"/>
          <w:szCs w:val="24"/>
        </w:rPr>
        <w:t>01.07.</w:t>
      </w:r>
      <w:r>
        <w:rPr>
          <w:bCs/>
          <w:sz w:val="24"/>
          <w:szCs w:val="24"/>
        </w:rPr>
        <w:t xml:space="preserve">2024 </w:t>
      </w:r>
      <w:r w:rsidRPr="009C00E3">
        <w:rPr>
          <w:bCs/>
          <w:sz w:val="24"/>
          <w:szCs w:val="24"/>
        </w:rPr>
        <w:t xml:space="preserve">№ </w:t>
      </w:r>
      <w:r w:rsidR="007B589F">
        <w:rPr>
          <w:bCs/>
          <w:sz w:val="24"/>
          <w:szCs w:val="24"/>
        </w:rPr>
        <w:t>1111</w:t>
      </w:r>
      <w:bookmarkStart w:id="0" w:name="_GoBack"/>
      <w:bookmarkEnd w:id="0"/>
    </w:p>
    <w:p w:rsidR="00AF2924" w:rsidRDefault="00AF2924" w:rsidP="00AF29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F2924" w:rsidRDefault="00AF2924" w:rsidP="00AF29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F2924" w:rsidRDefault="00AF2924" w:rsidP="003A37C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A37C7">
        <w:rPr>
          <w:rFonts w:ascii="Times New Roman" w:hAnsi="Times New Roman" w:cs="Times New Roman"/>
          <w:b w:val="0"/>
          <w:sz w:val="24"/>
          <w:szCs w:val="24"/>
        </w:rPr>
        <w:t xml:space="preserve">Перечень специальных пунктов </w:t>
      </w:r>
      <w:r w:rsidR="003A37C7" w:rsidRPr="003A37C7">
        <w:rPr>
          <w:rFonts w:ascii="Times New Roman" w:hAnsi="Times New Roman" w:cs="Times New Roman"/>
          <w:b w:val="0"/>
          <w:sz w:val="24"/>
          <w:szCs w:val="24"/>
        </w:rPr>
        <w:t>для проведения публичных агитационный мероприятий зарегистрированными кандидатами, избирательными объединениями, зарегистрировавшими список кандидатов, инициативными группами по проведению референдума, иными группами участников референдума</w:t>
      </w:r>
    </w:p>
    <w:p w:rsidR="003A37C7" w:rsidRPr="003A37C7" w:rsidRDefault="003A37C7" w:rsidP="003A37C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E4158" w:rsidRDefault="006E4158" w:rsidP="006E415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Центральный дом культуры муниципального бюджетного учреждения культуры «Централизованная клубная система» муниципального образования «Холмский городской округ» (694620, Сахалинская область, город Холмск, ул. Морская, 14), </w:t>
      </w:r>
      <w:r w:rsidRPr="00C93D11">
        <w:rPr>
          <w:sz w:val="24"/>
          <w:szCs w:val="24"/>
        </w:rPr>
        <w:t>пр</w:t>
      </w:r>
      <w:r>
        <w:rPr>
          <w:sz w:val="24"/>
          <w:szCs w:val="24"/>
        </w:rPr>
        <w:t>авообладатель</w:t>
      </w:r>
      <w:r w:rsidRPr="00C93D11">
        <w:rPr>
          <w:sz w:val="24"/>
          <w:szCs w:val="24"/>
        </w:rPr>
        <w:t xml:space="preserve"> объ</w:t>
      </w:r>
      <w:r>
        <w:rPr>
          <w:sz w:val="24"/>
          <w:szCs w:val="24"/>
        </w:rPr>
        <w:t>екта недвижимости – Департамент культуры, спорта и молодежной политики администрации муниципального образования «Холмский городской округ».</w:t>
      </w:r>
    </w:p>
    <w:p w:rsidR="006E4158" w:rsidRPr="00CB6C32" w:rsidRDefault="006E4158" w:rsidP="006E41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Муниципальное бюджетное учреждение культуры Кинодосуговый центр «Россия» муниципального образования «Холмский городской округ» (694620, Сахалинская область, город Холмск, пл. Ленина, 3), правообладатель объекта недвижимости – Муниципальное бюджетное учреждение культуры Кинодосуговый центр «Россия» муниципального образования «Холмский городской округ».</w:t>
      </w:r>
    </w:p>
    <w:p w:rsidR="006E4158" w:rsidRPr="00037A77" w:rsidRDefault="006E4158" w:rsidP="006E41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Территория, прилегающая к Центральному дому культуры муниципального бюджетного учреждения культуры «Централизованная клубная система» </w:t>
      </w:r>
      <w:r w:rsidRPr="00037A77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 (694620, Сахалинская область, город Холмск, ул. Морская, 14), правообладатель объекта недвижимости – Департамент культуры, спорта и молодежной политики администрации муниципального образования «Холмский городской округ».</w:t>
      </w:r>
    </w:p>
    <w:p w:rsidR="006E4158" w:rsidRPr="00CB6C32" w:rsidRDefault="006E4158" w:rsidP="006E41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Территория, прилегающая к Муниципальному бюджетному учреждению культуры Кинодосуговый центр «Россия» муниципального образования «Холмский городской округ» (694620, Сахалинская область, город Холмск, пл. Ленина, 3) </w:t>
      </w:r>
      <w:r w:rsidRPr="00037A77">
        <w:rPr>
          <w:rFonts w:ascii="Times New Roman" w:hAnsi="Times New Roman" w:cs="Times New Roman"/>
          <w:sz w:val="24"/>
          <w:szCs w:val="24"/>
        </w:rPr>
        <w:t>правообладатель объекта недвижимости –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Муниципальное бюджетное учреждение «Управление городским дорожным хозяйством» Кинодосуговый центр «Россия» муниципального образования «Холмский городской округ».</w:t>
      </w:r>
    </w:p>
    <w:p w:rsidR="00AF2924" w:rsidRDefault="00AF2924" w:rsidP="00A46CAB">
      <w:pPr>
        <w:jc w:val="both"/>
        <w:rPr>
          <w:sz w:val="28"/>
          <w:szCs w:val="28"/>
        </w:rPr>
      </w:pPr>
    </w:p>
    <w:sectPr w:rsidR="00AF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6"/>
    <w:multiLevelType w:val="hybridMultilevel"/>
    <w:tmpl w:val="46A467A0"/>
    <w:lvl w:ilvl="0" w:tplc="817621DC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ECD7B03"/>
    <w:multiLevelType w:val="hybridMultilevel"/>
    <w:tmpl w:val="E5E41096"/>
    <w:lvl w:ilvl="0" w:tplc="87BCBF04">
      <w:start w:val="1"/>
      <w:numFmt w:val="decimal"/>
      <w:lvlText w:val="%1."/>
      <w:lvlJc w:val="left"/>
      <w:pPr>
        <w:ind w:left="1571" w:hanging="360"/>
      </w:pPr>
      <w:rPr>
        <w:rFonts w:hint="default"/>
        <w:spacing w:val="0"/>
        <w:kern w:val="16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F0"/>
    <w:rsid w:val="00074AF0"/>
    <w:rsid w:val="000B6914"/>
    <w:rsid w:val="00127CE3"/>
    <w:rsid w:val="0014572C"/>
    <w:rsid w:val="00153B2A"/>
    <w:rsid w:val="0020487C"/>
    <w:rsid w:val="003218EA"/>
    <w:rsid w:val="00393DE4"/>
    <w:rsid w:val="003A37C7"/>
    <w:rsid w:val="00414511"/>
    <w:rsid w:val="00431768"/>
    <w:rsid w:val="00473D32"/>
    <w:rsid w:val="00513E67"/>
    <w:rsid w:val="005227BF"/>
    <w:rsid w:val="0053715F"/>
    <w:rsid w:val="005C260E"/>
    <w:rsid w:val="005D0008"/>
    <w:rsid w:val="005F47E7"/>
    <w:rsid w:val="006E4158"/>
    <w:rsid w:val="00722D24"/>
    <w:rsid w:val="007B589F"/>
    <w:rsid w:val="008247CE"/>
    <w:rsid w:val="00871888"/>
    <w:rsid w:val="00A10604"/>
    <w:rsid w:val="00A46CAB"/>
    <w:rsid w:val="00A53BB0"/>
    <w:rsid w:val="00A627A3"/>
    <w:rsid w:val="00AF2924"/>
    <w:rsid w:val="00B30C76"/>
    <w:rsid w:val="00C607B1"/>
    <w:rsid w:val="00CD5550"/>
    <w:rsid w:val="00D34228"/>
    <w:rsid w:val="00D34BDC"/>
    <w:rsid w:val="00E30CD1"/>
    <w:rsid w:val="00E94F5D"/>
    <w:rsid w:val="00F6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A902"/>
  <w15:chartTrackingRefBased/>
  <w15:docId w15:val="{08660A9D-6A27-45F3-A1A9-60D1EF91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DE4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393DE4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DE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3D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393DE4"/>
    <w:pPr>
      <w:jc w:val="center"/>
    </w:pPr>
    <w:rPr>
      <w:rFonts w:asciiTheme="minorHAnsi" w:eastAsiaTheme="minorHAnsi" w:hAnsiTheme="minorHAnsi" w:cstheme="minorBidi"/>
      <w:b/>
      <w:sz w:val="40"/>
      <w:szCs w:val="22"/>
      <w:lang w:eastAsia="en-US"/>
    </w:rPr>
  </w:style>
  <w:style w:type="paragraph" w:styleId="a6">
    <w:name w:val="Subtitle"/>
    <w:basedOn w:val="a"/>
    <w:link w:val="a7"/>
    <w:qFormat/>
    <w:rsid w:val="00393DE4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393DE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Заголовок Знак"/>
    <w:link w:val="a3"/>
    <w:rsid w:val="00393DE4"/>
    <w:rPr>
      <w:b/>
      <w:sz w:val="40"/>
    </w:rPr>
  </w:style>
  <w:style w:type="paragraph" w:styleId="a4">
    <w:name w:val="Title"/>
    <w:basedOn w:val="a"/>
    <w:next w:val="a"/>
    <w:link w:val="11"/>
    <w:uiPriority w:val="10"/>
    <w:qFormat/>
    <w:rsid w:val="00393D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4"/>
    <w:uiPriority w:val="10"/>
    <w:rsid w:val="00393DE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rsid w:val="00393D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93D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39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D00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5D000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000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basedOn w:val="a"/>
    <w:next w:val="a4"/>
    <w:qFormat/>
    <w:rsid w:val="0014572C"/>
    <w:pPr>
      <w:jc w:val="center"/>
    </w:pPr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4774850E6ECC5210DCD00E1D5E6A80BD0E1D8C2E6AE5F393656DD186474C933F6B26194CF1259678AB30Bw4BC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Витохина</dc:creator>
  <cp:keywords/>
  <dc:description/>
  <cp:lastModifiedBy>Светлана Витохина</cp:lastModifiedBy>
  <cp:revision>34</cp:revision>
  <cp:lastPrinted>2021-07-26T22:28:00Z</cp:lastPrinted>
  <dcterms:created xsi:type="dcterms:W3CDTF">2021-07-26T03:29:00Z</dcterms:created>
  <dcterms:modified xsi:type="dcterms:W3CDTF">2024-07-02T01:41:00Z</dcterms:modified>
</cp:coreProperties>
</file>