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399C8" w14:textId="77777777" w:rsidR="00393A75" w:rsidRPr="004852EB" w:rsidRDefault="00393A75" w:rsidP="004852E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852E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63E35439" wp14:editId="2322FEE0">
            <wp:extent cx="601980" cy="754380"/>
            <wp:effectExtent l="0" t="0" r="7620" b="7620"/>
            <wp:docPr id="1" name="Рисунок 1" descr="Описание: 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F5D3A" w14:textId="77777777" w:rsidR="00393A75" w:rsidRPr="004852EB" w:rsidRDefault="00393A75" w:rsidP="004852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A087686" w14:textId="77777777" w:rsidR="00393A75" w:rsidRPr="004852EB" w:rsidRDefault="00393A75" w:rsidP="004852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852EB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11B7E7A5" w14:textId="77777777" w:rsidR="00393A75" w:rsidRPr="004852EB" w:rsidRDefault="00393A75" w:rsidP="004852E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852EB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 ОБРАЗОВАНИЯ «ХОЛМСКИЙ ГОРОДСКОЙ ОКРУГ»</w:t>
      </w:r>
    </w:p>
    <w:p w14:paraId="573E6D2C" w14:textId="77777777" w:rsidR="00393A75" w:rsidRPr="004852EB" w:rsidRDefault="00393A75" w:rsidP="004852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0EF0EB9" w14:textId="77777777" w:rsidR="00393A75" w:rsidRPr="004852EB" w:rsidRDefault="00393A75" w:rsidP="004852EB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852E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3E148B9A" w14:textId="77777777" w:rsidR="00393A75" w:rsidRPr="004852EB" w:rsidRDefault="00393A75" w:rsidP="004852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3C55DB" w14:textId="77777777" w:rsidR="00393A75" w:rsidRPr="004852EB" w:rsidRDefault="00393A75" w:rsidP="004852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852EB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BB1350" w:rsidRPr="004852EB">
        <w:rPr>
          <w:rFonts w:ascii="Arial" w:eastAsia="Times New Roman" w:hAnsi="Arial" w:cs="Arial"/>
          <w:sz w:val="24"/>
          <w:szCs w:val="24"/>
          <w:lang w:eastAsia="ru-RU"/>
        </w:rPr>
        <w:t xml:space="preserve">      13.05.2024 </w:t>
      </w:r>
      <w:r w:rsidRPr="004852EB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BB1350" w:rsidRPr="004852EB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Pr="004852E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B1350" w:rsidRPr="004852EB">
        <w:rPr>
          <w:rFonts w:ascii="Arial" w:eastAsia="Times New Roman" w:hAnsi="Arial" w:cs="Arial"/>
          <w:sz w:val="24"/>
          <w:szCs w:val="24"/>
          <w:lang w:eastAsia="ru-RU"/>
        </w:rPr>
        <w:t>793</w:t>
      </w:r>
    </w:p>
    <w:p w14:paraId="66B69443" w14:textId="77777777" w:rsidR="00393A75" w:rsidRPr="004852EB" w:rsidRDefault="00393A75" w:rsidP="004852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852EB">
        <w:rPr>
          <w:rFonts w:ascii="Arial" w:eastAsia="Times New Roman" w:hAnsi="Arial" w:cs="Arial"/>
          <w:sz w:val="24"/>
          <w:szCs w:val="24"/>
          <w:lang w:eastAsia="ru-RU"/>
        </w:rPr>
        <w:t>от _____________________ № _____</w:t>
      </w:r>
    </w:p>
    <w:p w14:paraId="0562C927" w14:textId="77777777" w:rsidR="00393A75" w:rsidRPr="004852EB" w:rsidRDefault="00393A75" w:rsidP="004852EB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4852EB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39CB857B" w14:textId="77777777" w:rsidR="00393A75" w:rsidRPr="004852EB" w:rsidRDefault="00393A75" w:rsidP="004852EB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0D4A78E" w14:textId="77777777" w:rsidR="004852EB" w:rsidRPr="004852EB" w:rsidRDefault="004852EB" w:rsidP="004852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Об утверждении порядка предоставления муниципальных гарантий муниципального образования «Холмский городской округ» </w:t>
      </w:r>
    </w:p>
    <w:p w14:paraId="260AEB8F" w14:textId="77777777" w:rsidR="00393A75" w:rsidRPr="004852EB" w:rsidRDefault="00393A75" w:rsidP="004852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BFB9735" w14:textId="77777777" w:rsidR="00393A75" w:rsidRPr="004852EB" w:rsidRDefault="00393A75" w:rsidP="004852E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52EB">
        <w:rPr>
          <w:rFonts w:ascii="Arial" w:eastAsia="Calibri" w:hAnsi="Arial" w:cs="Arial"/>
          <w:sz w:val="24"/>
          <w:szCs w:val="24"/>
        </w:rPr>
        <w:t xml:space="preserve">В соответствии с Федеральным законом от 25.02.1999 № 39-ФЗ «Об инвестиционной деятельности в Российской Федерации, осуществляемой в форме капитальных вложений», Бюджетным кодексом Российской Федерации, статьей 30 Устава муниципального образования «Холмский городской округ», решением Собрания муниципального образования «Холмский городской округ» от 25.04.2019 № 11/6-88 «Об утверждении Порядка предоставления муниципальных гарантий муниципального образования «Холмский городской округ», в целях контроля за проведением работ по предоставлению муниципальных гарантий </w:t>
      </w:r>
      <w:r w:rsidRPr="004852EB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округ», </w:t>
      </w:r>
      <w:r w:rsidRPr="004852EB">
        <w:rPr>
          <w:rFonts w:ascii="Arial" w:eastAsia="Calibri" w:hAnsi="Arial" w:cs="Arial"/>
          <w:sz w:val="24"/>
          <w:szCs w:val="24"/>
        </w:rPr>
        <w:t>руководствуясь статьями 10,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4DE47FF4" w14:textId="77777777" w:rsidR="00393A75" w:rsidRPr="004852EB" w:rsidRDefault="00393A75" w:rsidP="004852E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520D9A37" w14:textId="77777777" w:rsidR="00393A75" w:rsidRPr="004852EB" w:rsidRDefault="00393A75" w:rsidP="004852E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852EB">
        <w:rPr>
          <w:rFonts w:ascii="Arial" w:eastAsia="Calibri" w:hAnsi="Arial" w:cs="Arial"/>
          <w:sz w:val="24"/>
          <w:szCs w:val="24"/>
        </w:rPr>
        <w:t>ПОСТАНОВЛЯЕТ:</w:t>
      </w:r>
    </w:p>
    <w:p w14:paraId="6EE2235E" w14:textId="77777777" w:rsidR="00393A75" w:rsidRPr="004852EB" w:rsidRDefault="00393A75" w:rsidP="004852E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7473C2DC" w14:textId="77777777" w:rsidR="003D728D" w:rsidRPr="004852EB" w:rsidRDefault="00315046" w:rsidP="004852E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852EB">
        <w:rPr>
          <w:rFonts w:ascii="Arial" w:eastAsia="Calibri" w:hAnsi="Arial" w:cs="Arial"/>
          <w:sz w:val="24"/>
          <w:szCs w:val="24"/>
        </w:rPr>
        <w:t>Утвердить Порядок предоставления муниципальных гарантий муниципального образования «Холмский городской округ» (прилагается).</w:t>
      </w:r>
    </w:p>
    <w:p w14:paraId="1807598D" w14:textId="77777777" w:rsidR="00315046" w:rsidRPr="004852EB" w:rsidRDefault="00315046" w:rsidP="004852E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Признать утратившими силу следующие постановления администрации муниципального образования «Холмский городской округ»:</w:t>
      </w:r>
    </w:p>
    <w:p w14:paraId="6D0331CA" w14:textId="77777777" w:rsidR="00315046" w:rsidRPr="004852EB" w:rsidRDefault="00315046" w:rsidP="004852EB">
      <w:pPr>
        <w:pStyle w:val="a6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- от 17.12.2008 № 1261 «Об утверждении порядка предоставления муниципальных гарантий»;</w:t>
      </w:r>
    </w:p>
    <w:p w14:paraId="2E99FBBC" w14:textId="77777777" w:rsidR="00315046" w:rsidRPr="004852EB" w:rsidRDefault="00315046" w:rsidP="004852EB">
      <w:pPr>
        <w:pStyle w:val="a6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- от 18.12.2018 № 2138 «О внесении изменений в Порядок предоставления муниципальных гарантий», утвержденный постановлением главы администрации муниципального образования «Холмский городской округ» от 17.12.2008 № 1261».</w:t>
      </w:r>
    </w:p>
    <w:p w14:paraId="645B1DC2" w14:textId="77777777" w:rsidR="00315046" w:rsidRPr="004852EB" w:rsidRDefault="00315046" w:rsidP="004852EB">
      <w:pPr>
        <w:pStyle w:val="a6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3.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169179BD" w14:textId="77777777" w:rsidR="00315046" w:rsidRPr="004852EB" w:rsidRDefault="00315046" w:rsidP="004852EB">
      <w:pPr>
        <w:pStyle w:val="a6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3. Контроль исполнения настоящего постановления администрации муниципального образования «Холмский городской округ» возложить на первого вице-мэра муниципального образования «Холмский городской округ» Казанцеву С.Г.</w:t>
      </w:r>
    </w:p>
    <w:p w14:paraId="2B054A26" w14:textId="5ED23ABE" w:rsidR="00315046" w:rsidRPr="004852EB" w:rsidRDefault="00315046" w:rsidP="004852EB">
      <w:pPr>
        <w:pStyle w:val="a6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Мэр муниципального образования                                                      Д.Г. Любчинов</w:t>
      </w:r>
    </w:p>
    <w:p w14:paraId="04FA4FAD" w14:textId="0AFE7D74" w:rsidR="004852EB" w:rsidRDefault="00315046" w:rsidP="004852EB">
      <w:pPr>
        <w:pStyle w:val="a6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«Холмский городской округ»</w:t>
      </w:r>
    </w:p>
    <w:p w14:paraId="601F7852" w14:textId="77777777" w:rsidR="004852EB" w:rsidRDefault="004852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a7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</w:tblGrid>
      <w:tr w:rsidR="00730DAE" w:rsidRPr="004852EB" w14:paraId="67BB8AB3" w14:textId="77777777" w:rsidTr="004852EB">
        <w:tc>
          <w:tcPr>
            <w:tcW w:w="5102" w:type="dxa"/>
          </w:tcPr>
          <w:p w14:paraId="5A6D68F3" w14:textId="77777777" w:rsidR="00730DAE" w:rsidRPr="004852EB" w:rsidRDefault="00730DAE" w:rsidP="004852EB">
            <w:pPr>
              <w:pStyle w:val="a6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852EB">
              <w:rPr>
                <w:rFonts w:ascii="Arial" w:hAnsi="Arial" w:cs="Arial"/>
                <w:sz w:val="24"/>
                <w:szCs w:val="24"/>
              </w:rPr>
              <w:lastRenderedPageBreak/>
              <w:t>УТВЕРЖДЕН</w:t>
            </w:r>
          </w:p>
          <w:p w14:paraId="3260261E" w14:textId="77777777" w:rsidR="00730DAE" w:rsidRPr="004852EB" w:rsidRDefault="00730DAE" w:rsidP="004852EB">
            <w:pPr>
              <w:pStyle w:val="a6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852EB">
              <w:rPr>
                <w:rFonts w:ascii="Arial" w:hAnsi="Arial" w:cs="Arial"/>
                <w:sz w:val="24"/>
                <w:szCs w:val="24"/>
              </w:rPr>
              <w:t>постановлением администрации муниципального образования «Холмский городской округ»</w:t>
            </w:r>
          </w:p>
          <w:p w14:paraId="2DA32B29" w14:textId="77777777" w:rsidR="00730DAE" w:rsidRPr="004852EB" w:rsidRDefault="00730DAE" w:rsidP="004852EB">
            <w:pPr>
              <w:pStyle w:val="a6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852EB">
              <w:rPr>
                <w:rFonts w:ascii="Arial" w:hAnsi="Arial" w:cs="Arial"/>
                <w:sz w:val="24"/>
                <w:szCs w:val="24"/>
              </w:rPr>
              <w:t>_</w:t>
            </w:r>
            <w:r w:rsidR="00BB1350" w:rsidRPr="004852EB">
              <w:rPr>
                <w:rFonts w:ascii="Arial" w:hAnsi="Arial" w:cs="Arial"/>
                <w:sz w:val="24"/>
                <w:szCs w:val="24"/>
                <w:u w:val="single"/>
              </w:rPr>
              <w:t>13.05.2024 г.</w:t>
            </w:r>
            <w:r w:rsidRPr="004852EB">
              <w:rPr>
                <w:rFonts w:ascii="Arial" w:hAnsi="Arial" w:cs="Arial"/>
                <w:sz w:val="24"/>
                <w:szCs w:val="24"/>
                <w:u w:val="single"/>
              </w:rPr>
              <w:t>_№</w:t>
            </w:r>
            <w:r w:rsidRPr="004852EB">
              <w:rPr>
                <w:rFonts w:ascii="Arial" w:hAnsi="Arial" w:cs="Arial"/>
                <w:sz w:val="24"/>
                <w:szCs w:val="24"/>
              </w:rPr>
              <w:t xml:space="preserve"> __</w:t>
            </w:r>
            <w:r w:rsidRPr="004852EB">
              <w:rPr>
                <w:rFonts w:ascii="Arial" w:hAnsi="Arial" w:cs="Arial"/>
                <w:sz w:val="24"/>
                <w:szCs w:val="24"/>
                <w:u w:val="single"/>
              </w:rPr>
              <w:t>_</w:t>
            </w:r>
            <w:r w:rsidR="00BB1350" w:rsidRPr="004852EB">
              <w:rPr>
                <w:rFonts w:ascii="Arial" w:hAnsi="Arial" w:cs="Arial"/>
                <w:sz w:val="24"/>
                <w:szCs w:val="24"/>
                <w:u w:val="single"/>
              </w:rPr>
              <w:t>793</w:t>
            </w:r>
            <w:r w:rsidRPr="004852EB">
              <w:rPr>
                <w:rFonts w:ascii="Arial" w:hAnsi="Arial" w:cs="Arial"/>
                <w:sz w:val="24"/>
                <w:szCs w:val="24"/>
              </w:rPr>
              <w:t>____</w:t>
            </w:r>
          </w:p>
        </w:tc>
      </w:tr>
    </w:tbl>
    <w:p w14:paraId="20C4E7D2" w14:textId="77777777" w:rsidR="00730DAE" w:rsidRPr="004852EB" w:rsidRDefault="00730DAE" w:rsidP="004852EB">
      <w:pPr>
        <w:pStyle w:val="a6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CFE2141" w14:textId="77777777" w:rsidR="00D30520" w:rsidRPr="004852EB" w:rsidRDefault="00D30520" w:rsidP="004852EB">
      <w:pPr>
        <w:pStyle w:val="a6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Порядок </w:t>
      </w:r>
    </w:p>
    <w:p w14:paraId="7C4E9CC4" w14:textId="77777777" w:rsidR="00D30520" w:rsidRPr="004852EB" w:rsidRDefault="00D30520" w:rsidP="004852EB">
      <w:pPr>
        <w:pStyle w:val="a6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предоставления муниципальных гарантий </w:t>
      </w:r>
    </w:p>
    <w:p w14:paraId="6EE10974" w14:textId="77777777" w:rsidR="00730DAE" w:rsidRPr="004852EB" w:rsidRDefault="00D30520" w:rsidP="004852EB">
      <w:pPr>
        <w:pStyle w:val="a6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4A34A9E4" w14:textId="77777777" w:rsidR="00730DAE" w:rsidRPr="004852EB" w:rsidRDefault="00730DAE" w:rsidP="004852EB">
      <w:pPr>
        <w:pStyle w:val="a6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666851" w14:textId="77777777" w:rsidR="00730DAE" w:rsidRPr="004852EB" w:rsidRDefault="00730DAE" w:rsidP="004852EB">
      <w:pPr>
        <w:pStyle w:val="a6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I. Общие положения</w:t>
      </w:r>
    </w:p>
    <w:p w14:paraId="30BCD91F" w14:textId="77777777" w:rsidR="00730DAE" w:rsidRPr="004852EB" w:rsidRDefault="00730DAE" w:rsidP="004852EB">
      <w:pPr>
        <w:pStyle w:val="a6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E2511A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1.1. Настоящий Порядок организации работ по предоставлению муниципальных гарантий </w:t>
      </w:r>
      <w:r w:rsidR="00D30520" w:rsidRPr="004852EB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 </w:t>
      </w:r>
      <w:r w:rsidRPr="004852EB">
        <w:rPr>
          <w:rFonts w:ascii="Arial" w:hAnsi="Arial" w:cs="Arial"/>
          <w:sz w:val="24"/>
          <w:szCs w:val="24"/>
        </w:rPr>
        <w:t xml:space="preserve">(далее - Порядок) регламентирует процедуру рассмотрения администрацией </w:t>
      </w:r>
      <w:r w:rsidR="00D30520" w:rsidRPr="004852EB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4852EB">
        <w:rPr>
          <w:rFonts w:ascii="Arial" w:hAnsi="Arial" w:cs="Arial"/>
          <w:sz w:val="24"/>
          <w:szCs w:val="24"/>
        </w:rPr>
        <w:t xml:space="preserve">заявления Принципала о предоставлении муниципальной гарантии </w:t>
      </w:r>
      <w:r w:rsidR="00F75193" w:rsidRPr="004852E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4852EB">
        <w:rPr>
          <w:rFonts w:ascii="Arial" w:hAnsi="Arial" w:cs="Arial"/>
          <w:sz w:val="24"/>
          <w:szCs w:val="24"/>
        </w:rPr>
        <w:t xml:space="preserve">, подготовки необходимых решений, заключения договора о предоставлении </w:t>
      </w:r>
      <w:r w:rsidR="00B254C0" w:rsidRPr="004852EB">
        <w:rPr>
          <w:rFonts w:ascii="Arial" w:hAnsi="Arial" w:cs="Arial"/>
          <w:sz w:val="24"/>
          <w:szCs w:val="24"/>
        </w:rPr>
        <w:t xml:space="preserve">муниципальной </w:t>
      </w:r>
      <w:r w:rsidRPr="004852EB">
        <w:rPr>
          <w:rFonts w:ascii="Arial" w:hAnsi="Arial" w:cs="Arial"/>
          <w:sz w:val="24"/>
          <w:szCs w:val="24"/>
        </w:rPr>
        <w:t>гарантии, осуществления контроля за его исполнением.</w:t>
      </w:r>
    </w:p>
    <w:p w14:paraId="204E404B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1.2. В отношении настоящего Порядка используются следующие понятия и термины:</w:t>
      </w:r>
    </w:p>
    <w:p w14:paraId="75053BA9" w14:textId="77777777" w:rsidR="00730DAE" w:rsidRPr="004852EB" w:rsidRDefault="00F75193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«</w:t>
      </w:r>
      <w:r w:rsidR="00730DAE" w:rsidRPr="004852EB">
        <w:rPr>
          <w:rFonts w:ascii="Arial" w:hAnsi="Arial" w:cs="Arial"/>
          <w:sz w:val="24"/>
          <w:szCs w:val="24"/>
        </w:rPr>
        <w:t>Гарант</w:t>
      </w:r>
      <w:r w:rsidRPr="004852EB">
        <w:rPr>
          <w:rFonts w:ascii="Arial" w:hAnsi="Arial" w:cs="Arial"/>
          <w:sz w:val="24"/>
          <w:szCs w:val="24"/>
        </w:rPr>
        <w:t>»</w:t>
      </w:r>
      <w:r w:rsidR="00730DAE" w:rsidRPr="004852EB">
        <w:rPr>
          <w:rFonts w:ascii="Arial" w:hAnsi="Arial" w:cs="Arial"/>
          <w:sz w:val="24"/>
          <w:szCs w:val="24"/>
        </w:rPr>
        <w:t xml:space="preserve"> - </w:t>
      </w:r>
      <w:r w:rsidRPr="004852EB">
        <w:rPr>
          <w:rFonts w:ascii="Arial" w:hAnsi="Arial" w:cs="Arial"/>
          <w:sz w:val="24"/>
          <w:szCs w:val="24"/>
        </w:rPr>
        <w:t xml:space="preserve">муниципальное образование «Холмский городской округ» </w:t>
      </w:r>
      <w:r w:rsidR="00730DAE" w:rsidRPr="004852EB">
        <w:rPr>
          <w:rFonts w:ascii="Arial" w:hAnsi="Arial" w:cs="Arial"/>
          <w:sz w:val="24"/>
          <w:szCs w:val="24"/>
        </w:rPr>
        <w:t>в лице администрации</w:t>
      </w:r>
      <w:r w:rsidRPr="004852EB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</w:t>
      </w:r>
      <w:r w:rsidR="00730DAE" w:rsidRPr="004852EB">
        <w:rPr>
          <w:rFonts w:ascii="Arial" w:hAnsi="Arial" w:cs="Arial"/>
          <w:sz w:val="24"/>
          <w:szCs w:val="24"/>
        </w:rPr>
        <w:t>, дающий гарантийное обязательство об уплате должником (Принципалом) денежной суммы кредитору (Бенефициару);</w:t>
      </w:r>
    </w:p>
    <w:p w14:paraId="64CEA7FF" w14:textId="77777777" w:rsidR="00730DAE" w:rsidRPr="004852EB" w:rsidRDefault="00F75193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«</w:t>
      </w:r>
      <w:r w:rsidR="00730DAE" w:rsidRPr="004852EB">
        <w:rPr>
          <w:rFonts w:ascii="Arial" w:hAnsi="Arial" w:cs="Arial"/>
          <w:sz w:val="24"/>
          <w:szCs w:val="24"/>
        </w:rPr>
        <w:t>Бенефициар</w:t>
      </w:r>
      <w:r w:rsidRPr="004852EB">
        <w:rPr>
          <w:rFonts w:ascii="Arial" w:hAnsi="Arial" w:cs="Arial"/>
          <w:sz w:val="24"/>
          <w:szCs w:val="24"/>
        </w:rPr>
        <w:t>»</w:t>
      </w:r>
      <w:r w:rsidR="00730DAE" w:rsidRPr="004852EB">
        <w:rPr>
          <w:rFonts w:ascii="Arial" w:hAnsi="Arial" w:cs="Arial"/>
          <w:sz w:val="24"/>
          <w:szCs w:val="24"/>
        </w:rPr>
        <w:t xml:space="preserve"> - юридическое лицо (кредитная организация), в пользу которого совершаются денежные платежи по кредиту;</w:t>
      </w:r>
    </w:p>
    <w:p w14:paraId="670FC72A" w14:textId="77777777" w:rsidR="00730DAE" w:rsidRPr="004852EB" w:rsidRDefault="00F75193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«</w:t>
      </w:r>
      <w:r w:rsidR="00730DAE" w:rsidRPr="004852EB">
        <w:rPr>
          <w:rFonts w:ascii="Arial" w:hAnsi="Arial" w:cs="Arial"/>
          <w:sz w:val="24"/>
          <w:szCs w:val="24"/>
        </w:rPr>
        <w:t>Принципал</w:t>
      </w:r>
      <w:r w:rsidRPr="004852EB">
        <w:rPr>
          <w:rFonts w:ascii="Arial" w:hAnsi="Arial" w:cs="Arial"/>
          <w:sz w:val="24"/>
          <w:szCs w:val="24"/>
        </w:rPr>
        <w:t>»</w:t>
      </w:r>
      <w:r w:rsidR="00730DAE" w:rsidRPr="004852EB">
        <w:rPr>
          <w:rFonts w:ascii="Arial" w:hAnsi="Arial" w:cs="Arial"/>
          <w:sz w:val="24"/>
          <w:szCs w:val="24"/>
        </w:rPr>
        <w:t xml:space="preserve"> - основной должник в обязательстве, по просьбе которого Гарант выдает муниципальную гарантию Бенефициару об уплате денежной суммы по кредиту;</w:t>
      </w:r>
    </w:p>
    <w:p w14:paraId="635874D1" w14:textId="77777777" w:rsidR="00730DAE" w:rsidRPr="004852EB" w:rsidRDefault="00F75193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«</w:t>
      </w:r>
      <w:r w:rsidR="00730DAE" w:rsidRPr="004852EB">
        <w:rPr>
          <w:rFonts w:ascii="Arial" w:hAnsi="Arial" w:cs="Arial"/>
          <w:sz w:val="24"/>
          <w:szCs w:val="24"/>
        </w:rPr>
        <w:t>Муниципальная гарантия</w:t>
      </w:r>
      <w:r w:rsidRPr="004852EB">
        <w:rPr>
          <w:rFonts w:ascii="Arial" w:hAnsi="Arial" w:cs="Arial"/>
          <w:sz w:val="24"/>
          <w:szCs w:val="24"/>
        </w:rPr>
        <w:t>»</w:t>
      </w:r>
      <w:r w:rsidR="00730DAE" w:rsidRPr="004852EB">
        <w:rPr>
          <w:rFonts w:ascii="Arial" w:hAnsi="Arial" w:cs="Arial"/>
          <w:sz w:val="24"/>
          <w:szCs w:val="24"/>
        </w:rPr>
        <w:t xml:space="preserve"> - вид долгового обязательства, в силу которого Гарант обязан при наступлении гарантийного случая уплатить Бенефициару по его письменному требованию определенную в обязательстве денежную сумму за счет средств бюджета </w:t>
      </w:r>
      <w:r w:rsidRPr="004852E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730DAE" w:rsidRPr="004852EB">
        <w:rPr>
          <w:rFonts w:ascii="Arial" w:hAnsi="Arial" w:cs="Arial"/>
          <w:sz w:val="24"/>
          <w:szCs w:val="24"/>
        </w:rPr>
        <w:t>, в соответствии с условиями даваемого Гарантом обязательства отвечать за исполнение Принципалом его обязательств перед Бенефициаром.</w:t>
      </w:r>
    </w:p>
    <w:p w14:paraId="5386589B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Иные понятия и термины, используемые в настоящем Порядке, применяются в том же значении, что и в Бюджетном кодексе Российской Федерации, Федеральном законе от 25.02.1999 </w:t>
      </w:r>
      <w:r w:rsidR="00F75193" w:rsidRPr="004852EB">
        <w:rPr>
          <w:rFonts w:ascii="Arial" w:hAnsi="Arial" w:cs="Arial"/>
          <w:sz w:val="24"/>
          <w:szCs w:val="24"/>
        </w:rPr>
        <w:t>№</w:t>
      </w:r>
      <w:r w:rsidRPr="004852EB">
        <w:rPr>
          <w:rFonts w:ascii="Arial" w:hAnsi="Arial" w:cs="Arial"/>
          <w:sz w:val="24"/>
          <w:szCs w:val="24"/>
        </w:rPr>
        <w:t xml:space="preserve"> 39-ФЗ </w:t>
      </w:r>
      <w:r w:rsidR="00F75193" w:rsidRPr="004852EB">
        <w:rPr>
          <w:rFonts w:ascii="Arial" w:hAnsi="Arial" w:cs="Arial"/>
          <w:sz w:val="24"/>
          <w:szCs w:val="24"/>
        </w:rPr>
        <w:t>«</w:t>
      </w:r>
      <w:r w:rsidRPr="004852EB">
        <w:rPr>
          <w:rFonts w:ascii="Arial" w:hAnsi="Arial" w:cs="Arial"/>
          <w:sz w:val="24"/>
          <w:szCs w:val="24"/>
        </w:rPr>
        <w:t>Об инвестиционной деятельности в Российской Федерации, осуществляемой в форме капитальных вложений</w:t>
      </w:r>
      <w:r w:rsidR="00F75193" w:rsidRPr="004852EB">
        <w:rPr>
          <w:rFonts w:ascii="Arial" w:hAnsi="Arial" w:cs="Arial"/>
          <w:sz w:val="24"/>
          <w:szCs w:val="24"/>
        </w:rPr>
        <w:t>»</w:t>
      </w:r>
      <w:r w:rsidRPr="004852EB">
        <w:rPr>
          <w:rFonts w:ascii="Arial" w:hAnsi="Arial" w:cs="Arial"/>
          <w:sz w:val="24"/>
          <w:szCs w:val="24"/>
        </w:rPr>
        <w:t>.</w:t>
      </w:r>
    </w:p>
    <w:p w14:paraId="6402149D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1.3. Предоставление муниципальных гарантий </w:t>
      </w:r>
      <w:r w:rsidR="00957C64" w:rsidRPr="004852EB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4852EB">
        <w:rPr>
          <w:rFonts w:ascii="Arial" w:hAnsi="Arial" w:cs="Arial"/>
          <w:sz w:val="24"/>
          <w:szCs w:val="24"/>
        </w:rPr>
        <w:t xml:space="preserve">(далее - </w:t>
      </w:r>
      <w:r w:rsidR="00B254C0" w:rsidRPr="004852EB">
        <w:rPr>
          <w:rFonts w:ascii="Arial" w:hAnsi="Arial" w:cs="Arial"/>
          <w:sz w:val="24"/>
          <w:szCs w:val="24"/>
        </w:rPr>
        <w:t>Г</w:t>
      </w:r>
      <w:r w:rsidRPr="004852EB">
        <w:rPr>
          <w:rFonts w:ascii="Arial" w:hAnsi="Arial" w:cs="Arial"/>
          <w:sz w:val="24"/>
          <w:szCs w:val="24"/>
        </w:rPr>
        <w:t xml:space="preserve">арантии) осуществляется в соответствии с Федеральным законом от 25.02.1999 </w:t>
      </w:r>
      <w:r w:rsidR="00957C64" w:rsidRPr="004852EB">
        <w:rPr>
          <w:rFonts w:ascii="Arial" w:hAnsi="Arial" w:cs="Arial"/>
          <w:sz w:val="24"/>
          <w:szCs w:val="24"/>
        </w:rPr>
        <w:t>№</w:t>
      </w:r>
      <w:r w:rsidRPr="004852EB">
        <w:rPr>
          <w:rFonts w:ascii="Arial" w:hAnsi="Arial" w:cs="Arial"/>
          <w:sz w:val="24"/>
          <w:szCs w:val="24"/>
        </w:rPr>
        <w:t xml:space="preserve"> 39-ФЗ </w:t>
      </w:r>
      <w:r w:rsidR="00957C64" w:rsidRPr="004852EB">
        <w:rPr>
          <w:rFonts w:ascii="Arial" w:hAnsi="Arial" w:cs="Arial"/>
          <w:sz w:val="24"/>
          <w:szCs w:val="24"/>
        </w:rPr>
        <w:t>«</w:t>
      </w:r>
      <w:r w:rsidRPr="004852EB">
        <w:rPr>
          <w:rFonts w:ascii="Arial" w:hAnsi="Arial" w:cs="Arial"/>
          <w:sz w:val="24"/>
          <w:szCs w:val="24"/>
        </w:rPr>
        <w:t>Об инвестиционной деятельности в Российской Федерации, осуществляемой в форме капитальных вложений</w:t>
      </w:r>
      <w:r w:rsidR="00121084" w:rsidRPr="004852EB">
        <w:rPr>
          <w:rFonts w:ascii="Arial" w:hAnsi="Arial" w:cs="Arial"/>
          <w:sz w:val="24"/>
          <w:szCs w:val="24"/>
        </w:rPr>
        <w:t>»</w:t>
      </w:r>
      <w:r w:rsidRPr="004852EB">
        <w:rPr>
          <w:rFonts w:ascii="Arial" w:hAnsi="Arial" w:cs="Arial"/>
          <w:sz w:val="24"/>
          <w:szCs w:val="24"/>
        </w:rPr>
        <w:t xml:space="preserve">, Бюджетным кодексом Российской Федерации, Гражданским кодексом, Порядком предоставления муниципальной гарантии </w:t>
      </w:r>
      <w:r w:rsidR="00121084" w:rsidRPr="004852E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4852EB">
        <w:rPr>
          <w:rFonts w:ascii="Arial" w:hAnsi="Arial" w:cs="Arial"/>
          <w:sz w:val="24"/>
          <w:szCs w:val="24"/>
        </w:rPr>
        <w:t xml:space="preserve">, утвержденным решением </w:t>
      </w:r>
      <w:r w:rsidR="00121084" w:rsidRPr="004852EB">
        <w:rPr>
          <w:rFonts w:ascii="Arial" w:hAnsi="Arial" w:cs="Arial"/>
          <w:sz w:val="24"/>
          <w:szCs w:val="24"/>
        </w:rPr>
        <w:t>Собрания муниципального образования «Холмский городской округ»</w:t>
      </w:r>
      <w:r w:rsidRPr="004852EB">
        <w:rPr>
          <w:rFonts w:ascii="Arial" w:hAnsi="Arial" w:cs="Arial"/>
          <w:sz w:val="24"/>
          <w:szCs w:val="24"/>
        </w:rPr>
        <w:t>.</w:t>
      </w:r>
    </w:p>
    <w:p w14:paraId="3EDDB0DD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1.4. Правом принимать решение о предоставлении гарантий наделяется </w:t>
      </w:r>
      <w:r w:rsidR="00121084" w:rsidRPr="004852EB">
        <w:rPr>
          <w:rFonts w:ascii="Arial" w:hAnsi="Arial" w:cs="Arial"/>
          <w:sz w:val="24"/>
          <w:szCs w:val="24"/>
        </w:rPr>
        <w:t xml:space="preserve">Собрание муниципального образования «Холмский городской округ» </w:t>
      </w:r>
      <w:r w:rsidRPr="004852EB">
        <w:rPr>
          <w:rFonts w:ascii="Arial" w:hAnsi="Arial" w:cs="Arial"/>
          <w:sz w:val="24"/>
          <w:szCs w:val="24"/>
        </w:rPr>
        <w:t xml:space="preserve">на основании статьи </w:t>
      </w:r>
      <w:r w:rsidR="00121084" w:rsidRPr="004852EB">
        <w:rPr>
          <w:rFonts w:ascii="Arial" w:hAnsi="Arial" w:cs="Arial"/>
          <w:sz w:val="24"/>
          <w:szCs w:val="24"/>
        </w:rPr>
        <w:t>30</w:t>
      </w:r>
      <w:r w:rsidRPr="004852EB">
        <w:rPr>
          <w:rFonts w:ascii="Arial" w:hAnsi="Arial" w:cs="Arial"/>
          <w:sz w:val="24"/>
          <w:szCs w:val="24"/>
        </w:rPr>
        <w:t xml:space="preserve"> Устава </w:t>
      </w:r>
      <w:r w:rsidR="00121084" w:rsidRPr="004852EB">
        <w:rPr>
          <w:rFonts w:ascii="Arial" w:hAnsi="Arial" w:cs="Arial"/>
          <w:sz w:val="24"/>
          <w:szCs w:val="24"/>
        </w:rPr>
        <w:t>муниципального образования «Холмский городской округ».</w:t>
      </w:r>
    </w:p>
    <w:p w14:paraId="59D6E25A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lastRenderedPageBreak/>
        <w:t xml:space="preserve">1.5. Правом выступать уполномоченным по выдаче гарантий от имени </w:t>
      </w:r>
      <w:r w:rsidR="00121084" w:rsidRPr="004852EB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4852EB">
        <w:rPr>
          <w:rFonts w:ascii="Arial" w:hAnsi="Arial" w:cs="Arial"/>
          <w:sz w:val="24"/>
          <w:szCs w:val="24"/>
        </w:rPr>
        <w:t xml:space="preserve">наделяется мэр </w:t>
      </w:r>
      <w:r w:rsidR="00121084" w:rsidRPr="004852E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4852EB">
        <w:rPr>
          <w:rFonts w:ascii="Arial" w:hAnsi="Arial" w:cs="Arial"/>
          <w:sz w:val="24"/>
          <w:szCs w:val="24"/>
        </w:rPr>
        <w:t>, на основании</w:t>
      </w:r>
      <w:r w:rsidR="00063EDC" w:rsidRPr="004852EB">
        <w:rPr>
          <w:rFonts w:ascii="Arial" w:hAnsi="Arial" w:cs="Arial"/>
          <w:sz w:val="24"/>
          <w:szCs w:val="24"/>
        </w:rPr>
        <w:t xml:space="preserve"> решения </w:t>
      </w:r>
      <w:r w:rsidR="00063EDC" w:rsidRPr="004852EB">
        <w:rPr>
          <w:rFonts w:ascii="Arial" w:eastAsia="Calibri" w:hAnsi="Arial" w:cs="Arial"/>
          <w:sz w:val="24"/>
          <w:szCs w:val="24"/>
        </w:rPr>
        <w:t>Собрания муниципального образования «Холмский городской округ» от 25.04.2019 № 11/6-88 «Об утверждении Порядка предоставления муниципальных гарантий муниципального образования «Холмский городской округ»</w:t>
      </w:r>
      <w:r w:rsidRPr="004852EB">
        <w:rPr>
          <w:rFonts w:ascii="Arial" w:hAnsi="Arial" w:cs="Arial"/>
          <w:sz w:val="24"/>
          <w:szCs w:val="24"/>
        </w:rPr>
        <w:t xml:space="preserve">, в пределах общей суммы предоставляемых гарантий, установленной в решении </w:t>
      </w:r>
      <w:r w:rsidR="00063EDC" w:rsidRPr="004852EB">
        <w:rPr>
          <w:rFonts w:ascii="Arial" w:hAnsi="Arial" w:cs="Arial"/>
          <w:sz w:val="24"/>
          <w:szCs w:val="24"/>
        </w:rPr>
        <w:t xml:space="preserve">Собрания </w:t>
      </w:r>
      <w:r w:rsidR="00063EDC" w:rsidRPr="004852EB">
        <w:rPr>
          <w:rFonts w:ascii="Arial" w:eastAsia="Calibri" w:hAnsi="Arial" w:cs="Arial"/>
          <w:sz w:val="24"/>
          <w:szCs w:val="24"/>
        </w:rPr>
        <w:t xml:space="preserve">муниципального образования «Холмский городской округ»  </w:t>
      </w:r>
      <w:r w:rsidRPr="004852EB">
        <w:rPr>
          <w:rFonts w:ascii="Arial" w:hAnsi="Arial" w:cs="Arial"/>
          <w:sz w:val="24"/>
          <w:szCs w:val="24"/>
        </w:rPr>
        <w:t xml:space="preserve">о бюджете </w:t>
      </w:r>
      <w:r w:rsidR="00063EDC" w:rsidRPr="004852EB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 </w:t>
      </w:r>
      <w:r w:rsidRPr="004852EB">
        <w:rPr>
          <w:rFonts w:ascii="Arial" w:hAnsi="Arial" w:cs="Arial"/>
          <w:sz w:val="24"/>
          <w:szCs w:val="24"/>
        </w:rPr>
        <w:t xml:space="preserve"> на очередной финансовый год</w:t>
      </w:r>
      <w:r w:rsidR="00063EDC" w:rsidRPr="004852EB">
        <w:rPr>
          <w:rFonts w:ascii="Arial" w:hAnsi="Arial" w:cs="Arial"/>
          <w:sz w:val="24"/>
          <w:szCs w:val="24"/>
        </w:rPr>
        <w:t xml:space="preserve"> и плановый период</w:t>
      </w:r>
      <w:r w:rsidRPr="004852EB">
        <w:rPr>
          <w:rFonts w:ascii="Arial" w:hAnsi="Arial" w:cs="Arial"/>
          <w:sz w:val="24"/>
          <w:szCs w:val="24"/>
        </w:rPr>
        <w:t>.</w:t>
      </w:r>
    </w:p>
    <w:p w14:paraId="23B68F42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1.6. Гарантия предоставляется Принципалу, в соответствии с решением </w:t>
      </w:r>
      <w:r w:rsidR="00063EDC" w:rsidRPr="004852EB">
        <w:rPr>
          <w:rFonts w:ascii="Arial" w:hAnsi="Arial" w:cs="Arial"/>
          <w:sz w:val="24"/>
          <w:szCs w:val="24"/>
        </w:rPr>
        <w:t xml:space="preserve">Собрания муниципального образования «Холмский городской округ» </w:t>
      </w:r>
      <w:r w:rsidRPr="004852EB">
        <w:rPr>
          <w:rFonts w:ascii="Arial" w:hAnsi="Arial" w:cs="Arial"/>
          <w:sz w:val="24"/>
          <w:szCs w:val="24"/>
        </w:rPr>
        <w:t xml:space="preserve">о предоставлении муниципальной гарантии </w:t>
      </w:r>
      <w:r w:rsidR="00063EDC" w:rsidRPr="004852EB">
        <w:rPr>
          <w:rFonts w:ascii="Arial" w:hAnsi="Arial" w:cs="Arial"/>
          <w:sz w:val="24"/>
          <w:szCs w:val="24"/>
        </w:rPr>
        <w:t>муниципального образования «Холмский городской округ».</w:t>
      </w:r>
    </w:p>
    <w:p w14:paraId="2DA2946B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</w:p>
    <w:p w14:paraId="5124A49D" w14:textId="77777777" w:rsidR="00730DAE" w:rsidRPr="004852EB" w:rsidRDefault="00730DAE" w:rsidP="004852EB">
      <w:pPr>
        <w:pStyle w:val="a6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II. Порядок работ по предоставлению гарантии</w:t>
      </w:r>
    </w:p>
    <w:p w14:paraId="05CBE96A" w14:textId="77777777" w:rsidR="00730DAE" w:rsidRPr="004852EB" w:rsidRDefault="00730DAE" w:rsidP="004852EB">
      <w:pPr>
        <w:pStyle w:val="a6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C63AD5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2.1. Принципал, претендующий на получение гарантии, в установленные сроки направляет в адрес Гаранта документы.</w:t>
      </w:r>
    </w:p>
    <w:p w14:paraId="21CBE77B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Документы для участия в конкурсном отборе подаются в письменном виде, оформляются по установленной в конкурсной документации форме и должны быть составлены на русском языке.</w:t>
      </w:r>
    </w:p>
    <w:p w14:paraId="267C14F4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2.1.1. Документы, которые участник конкурсного отбора обязан предоставить в обязательном порядке:</w:t>
      </w:r>
    </w:p>
    <w:p w14:paraId="013CA21F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2.1.1.1</w:t>
      </w:r>
      <w:r w:rsidR="00F56134" w:rsidRPr="004852EB">
        <w:rPr>
          <w:rFonts w:ascii="Arial" w:hAnsi="Arial" w:cs="Arial"/>
          <w:sz w:val="24"/>
          <w:szCs w:val="24"/>
        </w:rPr>
        <w:t xml:space="preserve"> з</w:t>
      </w:r>
      <w:r w:rsidRPr="004852EB">
        <w:rPr>
          <w:rFonts w:ascii="Arial" w:hAnsi="Arial" w:cs="Arial"/>
          <w:sz w:val="24"/>
          <w:szCs w:val="24"/>
        </w:rPr>
        <w:t>аявка (установленной формы);</w:t>
      </w:r>
    </w:p>
    <w:p w14:paraId="0E242BB3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2.1.1.2</w:t>
      </w:r>
      <w:r w:rsidR="00F56134" w:rsidRPr="004852EB">
        <w:rPr>
          <w:rFonts w:ascii="Arial" w:hAnsi="Arial" w:cs="Arial"/>
          <w:sz w:val="24"/>
          <w:szCs w:val="24"/>
        </w:rPr>
        <w:t xml:space="preserve"> б</w:t>
      </w:r>
      <w:r w:rsidRPr="004852EB">
        <w:rPr>
          <w:rFonts w:ascii="Arial" w:hAnsi="Arial" w:cs="Arial"/>
          <w:sz w:val="24"/>
          <w:szCs w:val="24"/>
        </w:rPr>
        <w:t>изнес-план (инвестиционный проект);</w:t>
      </w:r>
    </w:p>
    <w:p w14:paraId="1CAD1A7E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2.1.1.3</w:t>
      </w:r>
      <w:r w:rsidR="00F56134" w:rsidRPr="004852EB">
        <w:rPr>
          <w:rFonts w:ascii="Arial" w:hAnsi="Arial" w:cs="Arial"/>
          <w:sz w:val="24"/>
          <w:szCs w:val="24"/>
        </w:rPr>
        <w:t xml:space="preserve"> д</w:t>
      </w:r>
      <w:r w:rsidRPr="004852EB">
        <w:rPr>
          <w:rFonts w:ascii="Arial" w:hAnsi="Arial" w:cs="Arial"/>
          <w:sz w:val="24"/>
          <w:szCs w:val="24"/>
        </w:rPr>
        <w:t>окументы, устанавливающие полномочия и подтверждающие факт назначения лиц, полномочных обращаться за предоставлением гарантии и (или) подписывать договор о предоставлении гарантии;</w:t>
      </w:r>
    </w:p>
    <w:p w14:paraId="37DE160C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2.1.1.4</w:t>
      </w:r>
      <w:r w:rsidR="00F56134" w:rsidRPr="004852EB">
        <w:rPr>
          <w:rFonts w:ascii="Arial" w:hAnsi="Arial" w:cs="Arial"/>
          <w:sz w:val="24"/>
          <w:szCs w:val="24"/>
        </w:rPr>
        <w:t xml:space="preserve"> к</w:t>
      </w:r>
      <w:r w:rsidRPr="004852EB">
        <w:rPr>
          <w:rFonts w:ascii="Arial" w:hAnsi="Arial" w:cs="Arial"/>
          <w:sz w:val="24"/>
          <w:szCs w:val="24"/>
        </w:rPr>
        <w:t>арточка с образцами подписей лиц, уполномоченных подписывать договор о предоставлении гарантии;</w:t>
      </w:r>
    </w:p>
    <w:p w14:paraId="5E00AA61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2.1.1.5</w:t>
      </w:r>
      <w:r w:rsidR="00F56134" w:rsidRPr="004852EB">
        <w:rPr>
          <w:rFonts w:ascii="Arial" w:hAnsi="Arial" w:cs="Arial"/>
          <w:sz w:val="24"/>
          <w:szCs w:val="24"/>
        </w:rPr>
        <w:t xml:space="preserve"> п</w:t>
      </w:r>
      <w:r w:rsidRPr="004852EB">
        <w:rPr>
          <w:rFonts w:ascii="Arial" w:hAnsi="Arial" w:cs="Arial"/>
          <w:sz w:val="24"/>
          <w:szCs w:val="24"/>
        </w:rPr>
        <w:t>одписанные руководителем и заверенные печатью Принципала копии учредительных документов, документа о государственной регистрации, лицензий на осуществление соответствующих видов деятельности, которые подлежат лицензированию в соответствии с законодательством Российской Федерации;</w:t>
      </w:r>
    </w:p>
    <w:p w14:paraId="5A952F7E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2.1.1.6</w:t>
      </w:r>
      <w:r w:rsidR="00F56134" w:rsidRPr="004852EB">
        <w:rPr>
          <w:rFonts w:ascii="Arial" w:hAnsi="Arial" w:cs="Arial"/>
          <w:sz w:val="24"/>
          <w:szCs w:val="24"/>
        </w:rPr>
        <w:t xml:space="preserve"> п</w:t>
      </w:r>
      <w:r w:rsidRPr="004852EB">
        <w:rPr>
          <w:rFonts w:ascii="Arial" w:hAnsi="Arial" w:cs="Arial"/>
          <w:sz w:val="24"/>
          <w:szCs w:val="24"/>
        </w:rPr>
        <w:t>роект кредитного договора либо иной документ, выданный кредитором (далее - Бенефициар), в подтверждение обязательства, в обеспечение которого требуется гарантия;</w:t>
      </w:r>
    </w:p>
    <w:p w14:paraId="284BCFF7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2.1.1.7</w:t>
      </w:r>
      <w:r w:rsidR="00F56134" w:rsidRPr="004852EB">
        <w:rPr>
          <w:rFonts w:ascii="Arial" w:hAnsi="Arial" w:cs="Arial"/>
          <w:sz w:val="24"/>
          <w:szCs w:val="24"/>
        </w:rPr>
        <w:t xml:space="preserve"> к</w:t>
      </w:r>
      <w:r w:rsidRPr="004852EB">
        <w:rPr>
          <w:rFonts w:ascii="Arial" w:hAnsi="Arial" w:cs="Arial"/>
          <w:sz w:val="24"/>
          <w:szCs w:val="24"/>
        </w:rPr>
        <w:t>опии бухгалтерских балансов и отчетов о прибылях и убытков за все отчетные периоды текущего года (участники конкурсного отбора, применяющие специальные налоговые режимы, предоставляют соответственно копии деклараций).</w:t>
      </w:r>
    </w:p>
    <w:p w14:paraId="7F75EC60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Участники конкурсного отбора, не ведущие стандартную бухгалтерскую отчетность, предоставляют упрощенные формы баланса и отчета о прибылях и убытках;</w:t>
      </w:r>
    </w:p>
    <w:p w14:paraId="69FA212C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2.1.1.8</w:t>
      </w:r>
      <w:r w:rsidR="002E6434" w:rsidRPr="004852EB">
        <w:rPr>
          <w:rFonts w:ascii="Arial" w:hAnsi="Arial" w:cs="Arial"/>
          <w:sz w:val="24"/>
          <w:szCs w:val="24"/>
        </w:rPr>
        <w:t xml:space="preserve"> д</w:t>
      </w:r>
      <w:r w:rsidRPr="004852EB">
        <w:rPr>
          <w:rFonts w:ascii="Arial" w:hAnsi="Arial" w:cs="Arial"/>
          <w:sz w:val="24"/>
          <w:szCs w:val="24"/>
        </w:rPr>
        <w:t xml:space="preserve">окументы, подтверждающие наличие у Принципала обеспечения предоставляемой муниципальной гарантии высокой степени ликвидности (отчет об оценке имущества, предлагаемого в залог, составленный организацией, имеющей лицензию на осуществление оценочной деятельности, и (или) договор поручительства и (или) банковская гарантия). Обеспечение предоставляемой </w:t>
      </w:r>
      <w:r w:rsidRPr="004852EB">
        <w:rPr>
          <w:rFonts w:ascii="Arial" w:hAnsi="Arial" w:cs="Arial"/>
          <w:sz w:val="24"/>
          <w:szCs w:val="24"/>
        </w:rPr>
        <w:lastRenderedPageBreak/>
        <w:t>муниципальной гарантии Принципалу должно быть в размере не менее 100 процентов суммы, предоставляемой гарантии;</w:t>
      </w:r>
    </w:p>
    <w:p w14:paraId="3BD79064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2.1.1.9</w:t>
      </w:r>
      <w:r w:rsidR="002E6434" w:rsidRPr="004852EB">
        <w:rPr>
          <w:rFonts w:ascii="Arial" w:hAnsi="Arial" w:cs="Arial"/>
          <w:sz w:val="24"/>
          <w:szCs w:val="24"/>
        </w:rPr>
        <w:t xml:space="preserve"> с</w:t>
      </w:r>
      <w:r w:rsidRPr="004852EB">
        <w:rPr>
          <w:rFonts w:ascii="Arial" w:hAnsi="Arial" w:cs="Arial"/>
          <w:sz w:val="24"/>
          <w:szCs w:val="24"/>
        </w:rPr>
        <w:t>правка о наличии в собственности у участника конкурсного отбора государственных ценных бумаг с указанием их стоимости либо справка об их отсутствии.</w:t>
      </w:r>
    </w:p>
    <w:p w14:paraId="57CB2C63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2.1.2. Перечень документов, которые участник конкурсного отбора вправе предоставить по собственной инициативе:</w:t>
      </w:r>
    </w:p>
    <w:p w14:paraId="2872A690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2.1.2.1</w:t>
      </w:r>
      <w:r w:rsidR="00EC2878" w:rsidRPr="004852EB">
        <w:rPr>
          <w:rFonts w:ascii="Arial" w:hAnsi="Arial" w:cs="Arial"/>
          <w:sz w:val="24"/>
          <w:szCs w:val="24"/>
        </w:rPr>
        <w:t xml:space="preserve"> д</w:t>
      </w:r>
      <w:r w:rsidRPr="004852EB">
        <w:rPr>
          <w:rFonts w:ascii="Arial" w:hAnsi="Arial" w:cs="Arial"/>
          <w:sz w:val="24"/>
          <w:szCs w:val="24"/>
        </w:rPr>
        <w:t>ля участников конкурсного отбора, осуществляющих свою деятельность более года, копию бухгалтерского баланса и отчета о прибылях и убытках за последний отчетный год с отметкой налогового органа об их принятии (участники конкурсного отбора, применяющие специальные налоговые режимы, предоставляют соответственно копии деклараций, участники конкурсного отбора, не ведущие стандартную бухгалтерскую отчетность, предоставляют упрощенные формы баланса и отчета о прибылях и убытках);</w:t>
      </w:r>
    </w:p>
    <w:p w14:paraId="516C988F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2.1.2.2</w:t>
      </w:r>
      <w:r w:rsidR="00EC2878" w:rsidRPr="004852EB">
        <w:rPr>
          <w:rFonts w:ascii="Arial" w:hAnsi="Arial" w:cs="Arial"/>
          <w:sz w:val="24"/>
          <w:szCs w:val="24"/>
        </w:rPr>
        <w:t xml:space="preserve"> в</w:t>
      </w:r>
      <w:r w:rsidRPr="004852EB">
        <w:rPr>
          <w:rFonts w:ascii="Arial" w:hAnsi="Arial" w:cs="Arial"/>
          <w:sz w:val="24"/>
          <w:szCs w:val="24"/>
        </w:rPr>
        <w:t>ыписка из Единого государственного реестра юридических лиц или индивидуальных предпринимателей, выданная уполномоченным органом не ранее 10 дней до подачи заявки;</w:t>
      </w:r>
    </w:p>
    <w:p w14:paraId="4E259345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2.1.2.3</w:t>
      </w:r>
      <w:r w:rsidR="00EC2878" w:rsidRPr="004852EB">
        <w:rPr>
          <w:rFonts w:ascii="Arial" w:hAnsi="Arial" w:cs="Arial"/>
          <w:sz w:val="24"/>
          <w:szCs w:val="24"/>
        </w:rPr>
        <w:t xml:space="preserve"> с</w:t>
      </w:r>
      <w:r w:rsidRPr="004852EB">
        <w:rPr>
          <w:rFonts w:ascii="Arial" w:hAnsi="Arial" w:cs="Arial"/>
          <w:sz w:val="24"/>
          <w:szCs w:val="24"/>
        </w:rPr>
        <w:t>правка налогового органа об открытых в кредитных организациях расчетных счетах, о наличии или отсутствии у Принципала задолженности по уплате налогов, сборов и иных обязательных платежей в бюджетную систему Российской Федерации на 1-е число месяца подачи заявления.</w:t>
      </w:r>
    </w:p>
    <w:p w14:paraId="128F986F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В случае если документы, указанные в подпунктах 2.1.2.1 - 2.1.2.3 настоящего Порядка, не представлены Принципалом, Гарант запрашивает подтверждение наличия и (или) достоверности таких документов у государственных органов, органов местного самоуправления в установленном законодательством порядке. При этом Принципал может по собственной инициативе представить недостающие или уточняющие документы, заверенные соответствующими государственными либо иными органами в установленном порядке.</w:t>
      </w:r>
    </w:p>
    <w:p w14:paraId="29D7900D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Межведомственный запрос о предоставлении документов и (или) информации, необходимых для получения муниципальной гарантии, а также предоставление документов и (или) информации на межведомственный запрос осуществляется в соответствии с требованиями Федерального закона от 27.07.2010 </w:t>
      </w:r>
      <w:r w:rsidR="00EC2878" w:rsidRPr="004852EB">
        <w:rPr>
          <w:rFonts w:ascii="Arial" w:hAnsi="Arial" w:cs="Arial"/>
          <w:sz w:val="24"/>
          <w:szCs w:val="24"/>
        </w:rPr>
        <w:t>№</w:t>
      </w:r>
      <w:r w:rsidRPr="004852EB">
        <w:rPr>
          <w:rFonts w:ascii="Arial" w:hAnsi="Arial" w:cs="Arial"/>
          <w:sz w:val="24"/>
          <w:szCs w:val="24"/>
        </w:rPr>
        <w:t xml:space="preserve"> 210-ФЗ </w:t>
      </w:r>
      <w:r w:rsidR="00EC2878" w:rsidRPr="004852EB">
        <w:rPr>
          <w:rFonts w:ascii="Arial" w:hAnsi="Arial" w:cs="Arial"/>
          <w:sz w:val="24"/>
          <w:szCs w:val="24"/>
        </w:rPr>
        <w:t>«</w:t>
      </w:r>
      <w:r w:rsidRPr="004852EB">
        <w:rPr>
          <w:rFonts w:ascii="Arial" w:hAnsi="Arial" w:cs="Arial"/>
          <w:sz w:val="24"/>
          <w:szCs w:val="24"/>
        </w:rPr>
        <w:t>Об организации предоставления государственных и муниципальных услуг</w:t>
      </w:r>
      <w:r w:rsidR="00EC2878" w:rsidRPr="004852EB">
        <w:rPr>
          <w:rFonts w:ascii="Arial" w:hAnsi="Arial" w:cs="Arial"/>
          <w:sz w:val="24"/>
          <w:szCs w:val="24"/>
        </w:rPr>
        <w:t>»</w:t>
      </w:r>
      <w:r w:rsidRPr="004852EB">
        <w:rPr>
          <w:rFonts w:ascii="Arial" w:hAnsi="Arial" w:cs="Arial"/>
          <w:sz w:val="24"/>
          <w:szCs w:val="24"/>
        </w:rPr>
        <w:t>.</w:t>
      </w:r>
    </w:p>
    <w:p w14:paraId="4DBDFF44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2.2. Поступившие документы, установленные пунктом 2.1 настоящего Порядка, в однодневный срок регистрируются в Департаменте экономического развития</w:t>
      </w:r>
      <w:r w:rsidR="00EC2878" w:rsidRPr="004852EB">
        <w:rPr>
          <w:rFonts w:ascii="Arial" w:hAnsi="Arial" w:cs="Arial"/>
          <w:sz w:val="24"/>
          <w:szCs w:val="24"/>
        </w:rPr>
        <w:t xml:space="preserve">, инвестиционной политики и закупок </w:t>
      </w:r>
      <w:r w:rsidRPr="004852EB">
        <w:rPr>
          <w:rFonts w:ascii="Arial" w:hAnsi="Arial" w:cs="Arial"/>
          <w:sz w:val="24"/>
          <w:szCs w:val="24"/>
        </w:rPr>
        <w:t xml:space="preserve"> администрации </w:t>
      </w:r>
      <w:r w:rsidR="00EC2878" w:rsidRPr="004852EB">
        <w:rPr>
          <w:rFonts w:ascii="Arial" w:hAnsi="Arial" w:cs="Arial"/>
          <w:sz w:val="24"/>
          <w:szCs w:val="24"/>
        </w:rPr>
        <w:t>муниципального образования «Холмский городской округ» (далее – Департамент экономики</w:t>
      </w:r>
      <w:r w:rsidR="00D75A1E" w:rsidRPr="004852EB">
        <w:rPr>
          <w:rFonts w:ascii="Arial" w:hAnsi="Arial" w:cs="Arial"/>
          <w:sz w:val="24"/>
          <w:szCs w:val="24"/>
        </w:rPr>
        <w:t>)</w:t>
      </w:r>
      <w:r w:rsidR="00EC2878" w:rsidRPr="004852EB">
        <w:rPr>
          <w:rFonts w:ascii="Arial" w:hAnsi="Arial" w:cs="Arial"/>
          <w:sz w:val="24"/>
          <w:szCs w:val="24"/>
        </w:rPr>
        <w:t xml:space="preserve">. </w:t>
      </w:r>
    </w:p>
    <w:p w14:paraId="0CF6A48E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В случае если документы, указанные в подпунктах 2.1.2.1 - 2.1.2.3, не представлены Принципалом, Департамент экономи</w:t>
      </w:r>
      <w:r w:rsidR="00D75A1E" w:rsidRPr="004852EB">
        <w:rPr>
          <w:rFonts w:ascii="Arial" w:hAnsi="Arial" w:cs="Arial"/>
          <w:sz w:val="24"/>
          <w:szCs w:val="24"/>
        </w:rPr>
        <w:t xml:space="preserve">ки </w:t>
      </w:r>
      <w:r w:rsidRPr="004852EB">
        <w:rPr>
          <w:rFonts w:ascii="Arial" w:hAnsi="Arial" w:cs="Arial"/>
          <w:sz w:val="24"/>
          <w:szCs w:val="24"/>
        </w:rPr>
        <w:t>в течение трех рабочих дней запрашивает подтверждение наличия и (или) достоверности таких документов у государственных органов, органов местного самоуправления в установленном законодательством порядке. При получении документов, указанных в подпунктах 2.1.2.1 - 2.1.2.3, Департамент экономи</w:t>
      </w:r>
      <w:r w:rsidR="00D75A1E" w:rsidRPr="004852EB">
        <w:rPr>
          <w:rFonts w:ascii="Arial" w:hAnsi="Arial" w:cs="Arial"/>
          <w:sz w:val="24"/>
          <w:szCs w:val="24"/>
        </w:rPr>
        <w:t xml:space="preserve">ки </w:t>
      </w:r>
      <w:r w:rsidRPr="004852EB">
        <w:rPr>
          <w:rFonts w:ascii="Arial" w:hAnsi="Arial" w:cs="Arial"/>
          <w:sz w:val="24"/>
          <w:szCs w:val="24"/>
        </w:rPr>
        <w:t xml:space="preserve">в течение трех рабочих дней формирует полный комплект документов и направляет его на рассмотрение в Департамент финансов администрации </w:t>
      </w:r>
      <w:r w:rsidR="00D75A1E" w:rsidRPr="004852EB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(далее – Департамент финансов). </w:t>
      </w:r>
    </w:p>
    <w:p w14:paraId="6D138EAF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В случае если документы, указанные в подпунктах 2.1.1.1 - 2.1.1.9 и 2.1.2.1 - 2.1.2.3, представлены Принципалом, Департамент экономи</w:t>
      </w:r>
      <w:r w:rsidR="00396F7A" w:rsidRPr="004852EB">
        <w:rPr>
          <w:rFonts w:ascii="Arial" w:hAnsi="Arial" w:cs="Arial"/>
          <w:sz w:val="24"/>
          <w:szCs w:val="24"/>
        </w:rPr>
        <w:t xml:space="preserve">ки </w:t>
      </w:r>
      <w:r w:rsidRPr="004852EB">
        <w:rPr>
          <w:rFonts w:ascii="Arial" w:hAnsi="Arial" w:cs="Arial"/>
          <w:sz w:val="24"/>
          <w:szCs w:val="24"/>
        </w:rPr>
        <w:t>в течение трех рабочих дней направляет их на рассмотрение в Департамент финансов.</w:t>
      </w:r>
    </w:p>
    <w:p w14:paraId="2255CB22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lastRenderedPageBreak/>
        <w:t>Департамент финансов в течение 14 рабочих дней со дня поступления документов проводит проверку финансового состояния Принципала и по результатам проверки подготавливает заключение.</w:t>
      </w:r>
    </w:p>
    <w:p w14:paraId="505E9F0F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2.3. После оформления заключения о финансовом состоянии Принципала Департамент финансов в двухдневный срок направляет документы в Комиссию по рассмотрению вопросов предоставления муниципальной поддержки инвестиционной деятельности на территории </w:t>
      </w:r>
      <w:r w:rsidR="00396F7A" w:rsidRPr="004852EB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 </w:t>
      </w:r>
      <w:r w:rsidRPr="004852EB">
        <w:rPr>
          <w:rFonts w:ascii="Arial" w:hAnsi="Arial" w:cs="Arial"/>
          <w:sz w:val="24"/>
          <w:szCs w:val="24"/>
        </w:rPr>
        <w:t>(далее - Комиссия) для проведения в установленном порядке конкурсного отбора заявок на предоставление гарантии и принятия мотивированного решения о возможности предоставления или об отказе в предоставлении гарантии Принципалу.</w:t>
      </w:r>
    </w:p>
    <w:p w14:paraId="5908D5C5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2.4. В случае принятия положительного решения о возможности предоставления гарантии Комиссия определяет структурное подразделение аппарата или отраслевой (функциональный) орган администрации </w:t>
      </w:r>
      <w:r w:rsidR="00396F7A" w:rsidRPr="004852E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4852EB">
        <w:rPr>
          <w:rFonts w:ascii="Arial" w:hAnsi="Arial" w:cs="Arial"/>
          <w:sz w:val="24"/>
          <w:szCs w:val="24"/>
        </w:rPr>
        <w:t xml:space="preserve">, к компетенции которого относится деятельность Принципала (далее - Уполномоченный орган), ответственный за подготовку проекта решения </w:t>
      </w:r>
      <w:r w:rsidR="00396F7A" w:rsidRPr="004852EB">
        <w:rPr>
          <w:rFonts w:ascii="Arial" w:hAnsi="Arial" w:cs="Arial"/>
          <w:sz w:val="24"/>
          <w:szCs w:val="24"/>
        </w:rPr>
        <w:t xml:space="preserve">Собрания муниципального образования «Холмский городской округ» </w:t>
      </w:r>
      <w:r w:rsidRPr="004852EB">
        <w:rPr>
          <w:rFonts w:ascii="Arial" w:hAnsi="Arial" w:cs="Arial"/>
          <w:sz w:val="24"/>
          <w:szCs w:val="24"/>
        </w:rPr>
        <w:t xml:space="preserve">о предоставлении гарантии, и в </w:t>
      </w:r>
      <w:r w:rsidR="00396F7A" w:rsidRPr="004852EB">
        <w:rPr>
          <w:rFonts w:ascii="Arial" w:hAnsi="Arial" w:cs="Arial"/>
          <w:sz w:val="24"/>
          <w:szCs w:val="24"/>
        </w:rPr>
        <w:t>3-х дневный</w:t>
      </w:r>
      <w:r w:rsidRPr="004852EB">
        <w:rPr>
          <w:rFonts w:ascii="Arial" w:hAnsi="Arial" w:cs="Arial"/>
          <w:sz w:val="24"/>
          <w:szCs w:val="24"/>
        </w:rPr>
        <w:t xml:space="preserve"> срок направляет в его адрес документы Принципала и выписку из протокола с результатами конкурсного отбора заявок на предоставление гарантии.</w:t>
      </w:r>
    </w:p>
    <w:p w14:paraId="42FDBFCE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2.5. Уполномоченный орган в течение 25 рабочих дней разрабатывает, согласовывает и вносит для рассмотрения на очередной сессии </w:t>
      </w:r>
      <w:r w:rsidR="00396F7A" w:rsidRPr="004852EB">
        <w:rPr>
          <w:rFonts w:ascii="Arial" w:hAnsi="Arial" w:cs="Arial"/>
          <w:sz w:val="24"/>
          <w:szCs w:val="24"/>
        </w:rPr>
        <w:t xml:space="preserve">Собрания муниципального образования «Холмский городской округ»  </w:t>
      </w:r>
      <w:r w:rsidRPr="004852EB">
        <w:rPr>
          <w:rFonts w:ascii="Arial" w:hAnsi="Arial" w:cs="Arial"/>
          <w:sz w:val="24"/>
          <w:szCs w:val="24"/>
        </w:rPr>
        <w:t xml:space="preserve">проект решения о предоставлении гарантии. Копия решения </w:t>
      </w:r>
      <w:r w:rsidR="00396F7A" w:rsidRPr="004852EB">
        <w:rPr>
          <w:rFonts w:ascii="Arial" w:hAnsi="Arial" w:cs="Arial"/>
          <w:sz w:val="24"/>
          <w:szCs w:val="24"/>
        </w:rPr>
        <w:t xml:space="preserve">Собрания муниципального образования «Холмский городской округ» </w:t>
      </w:r>
      <w:r w:rsidRPr="004852EB">
        <w:rPr>
          <w:rFonts w:ascii="Arial" w:hAnsi="Arial" w:cs="Arial"/>
          <w:sz w:val="24"/>
          <w:szCs w:val="24"/>
        </w:rPr>
        <w:t>направляется в Департамент экономи</w:t>
      </w:r>
      <w:r w:rsidR="00A40F9D" w:rsidRPr="004852EB">
        <w:rPr>
          <w:rFonts w:ascii="Arial" w:hAnsi="Arial" w:cs="Arial"/>
          <w:sz w:val="24"/>
          <w:szCs w:val="24"/>
        </w:rPr>
        <w:t>ки</w:t>
      </w:r>
      <w:r w:rsidRPr="004852EB">
        <w:rPr>
          <w:rFonts w:ascii="Arial" w:hAnsi="Arial" w:cs="Arial"/>
          <w:sz w:val="24"/>
          <w:szCs w:val="24"/>
        </w:rPr>
        <w:t>.</w:t>
      </w:r>
    </w:p>
    <w:p w14:paraId="1BB4287E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2.6. На основании решения </w:t>
      </w:r>
      <w:r w:rsidR="00552ACB" w:rsidRPr="004852EB">
        <w:rPr>
          <w:rFonts w:ascii="Arial" w:hAnsi="Arial" w:cs="Arial"/>
          <w:sz w:val="24"/>
          <w:szCs w:val="24"/>
        </w:rPr>
        <w:t xml:space="preserve">Собрания муниципального образования «Холмский городской округ»  </w:t>
      </w:r>
      <w:r w:rsidRPr="004852EB">
        <w:rPr>
          <w:rFonts w:ascii="Arial" w:hAnsi="Arial" w:cs="Arial"/>
          <w:sz w:val="24"/>
          <w:szCs w:val="24"/>
        </w:rPr>
        <w:t>о предоставлении гарантии Уполномоченный орган в течение 20 рабочих дней формирует письменную гарантию и проект договора с Принципалом о предоставлении гарантии. Договор о предоставлении гарантии от имени Гаранта подписывает мэр</w:t>
      </w:r>
      <w:r w:rsidR="00A40F9D" w:rsidRPr="004852EB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округ»</w:t>
      </w:r>
      <w:r w:rsidRPr="004852EB">
        <w:rPr>
          <w:rFonts w:ascii="Arial" w:hAnsi="Arial" w:cs="Arial"/>
          <w:sz w:val="24"/>
          <w:szCs w:val="24"/>
        </w:rPr>
        <w:t>.</w:t>
      </w:r>
    </w:p>
    <w:p w14:paraId="69821767" w14:textId="77777777" w:rsidR="00552ACB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В случае, если способом обеспечения исполнения обязательств по договору о предоставлении гарантии является залог имущества, </w:t>
      </w:r>
      <w:r w:rsidR="00552ACB" w:rsidRPr="004852EB">
        <w:rPr>
          <w:rFonts w:ascii="Arial" w:hAnsi="Arial" w:cs="Arial"/>
          <w:sz w:val="24"/>
          <w:szCs w:val="24"/>
        </w:rPr>
        <w:t>Уполномоченный орган п</w:t>
      </w:r>
      <w:r w:rsidRPr="004852EB">
        <w:rPr>
          <w:rFonts w:ascii="Arial" w:hAnsi="Arial" w:cs="Arial"/>
          <w:sz w:val="24"/>
          <w:szCs w:val="24"/>
        </w:rPr>
        <w:t xml:space="preserve">одготавливает </w:t>
      </w:r>
      <w:r w:rsidR="00552ACB" w:rsidRPr="004852EB">
        <w:rPr>
          <w:rFonts w:ascii="Arial" w:hAnsi="Arial" w:cs="Arial"/>
          <w:sz w:val="24"/>
          <w:szCs w:val="24"/>
        </w:rPr>
        <w:t>от имени администрации договор залога в порядке, установленном действующим законодательством.</w:t>
      </w:r>
    </w:p>
    <w:p w14:paraId="3EC8BC02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В качестве залогодержателя имущества, принимаемого в залог, от имени администрации </w:t>
      </w:r>
      <w:r w:rsidR="00552ACB" w:rsidRPr="004852EB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 </w:t>
      </w:r>
      <w:r w:rsidRPr="004852EB">
        <w:rPr>
          <w:rFonts w:ascii="Arial" w:hAnsi="Arial" w:cs="Arial"/>
          <w:sz w:val="24"/>
          <w:szCs w:val="24"/>
        </w:rPr>
        <w:t xml:space="preserve">выступает Департамент по управлению муниципальным имуществом администрации </w:t>
      </w:r>
      <w:r w:rsidR="00552ACB" w:rsidRPr="004852E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4852EB">
        <w:rPr>
          <w:rFonts w:ascii="Arial" w:hAnsi="Arial" w:cs="Arial"/>
          <w:sz w:val="24"/>
          <w:szCs w:val="24"/>
        </w:rPr>
        <w:t>.</w:t>
      </w:r>
    </w:p>
    <w:p w14:paraId="35E180A7" w14:textId="77777777" w:rsidR="00730DAE" w:rsidRPr="004852EB" w:rsidRDefault="00730DAE" w:rsidP="004852EB">
      <w:pPr>
        <w:pStyle w:val="a6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Договор залога подписывается одновременно с договором о предоставлении гарантии. В договоре залога предусматривается требование о страховании Принципалом предоставляемого в залог имущества, за исключением случаев, когда Принципалом является организация, реализующая производимые товары, выполняющая работы или оказывающая услуги по регулируемым ценам (тарифам), а объектом залога является линейный объект коммунальной инфраструктуры.</w:t>
      </w:r>
    </w:p>
    <w:p w14:paraId="27115E09" w14:textId="77777777" w:rsidR="00730DAE" w:rsidRPr="004852EB" w:rsidRDefault="00730DAE" w:rsidP="004852EB">
      <w:pPr>
        <w:pStyle w:val="a6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2.7. В </w:t>
      </w:r>
      <w:r w:rsidR="00552ACB" w:rsidRPr="004852EB">
        <w:rPr>
          <w:rFonts w:ascii="Arial" w:hAnsi="Arial" w:cs="Arial"/>
          <w:sz w:val="24"/>
          <w:szCs w:val="24"/>
        </w:rPr>
        <w:t xml:space="preserve">3-х </w:t>
      </w:r>
      <w:r w:rsidRPr="004852EB">
        <w:rPr>
          <w:rFonts w:ascii="Arial" w:hAnsi="Arial" w:cs="Arial"/>
          <w:sz w:val="24"/>
          <w:szCs w:val="24"/>
        </w:rPr>
        <w:t>дневный срок Уполномоченный орган направляет копии утвержденных документов в Департамент экономи</w:t>
      </w:r>
      <w:r w:rsidR="00552ACB" w:rsidRPr="004852EB">
        <w:rPr>
          <w:rFonts w:ascii="Arial" w:hAnsi="Arial" w:cs="Arial"/>
          <w:sz w:val="24"/>
          <w:szCs w:val="24"/>
        </w:rPr>
        <w:t xml:space="preserve">ки </w:t>
      </w:r>
      <w:r w:rsidRPr="004852EB">
        <w:rPr>
          <w:rFonts w:ascii="Arial" w:hAnsi="Arial" w:cs="Arial"/>
          <w:sz w:val="24"/>
          <w:szCs w:val="24"/>
        </w:rPr>
        <w:t>и Департамент финансов.</w:t>
      </w:r>
    </w:p>
    <w:p w14:paraId="6051512A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2.8. Вступление в силу договора о предоставлении гарантии определяется календарной датой. Срок действия договора о предоставлении гарантии определяется условиями договора.</w:t>
      </w:r>
    </w:p>
    <w:p w14:paraId="2AA3A68E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2.9. В случае принятия отрицательного решения Комиссия письменно извещает Принципала о принятом решении в течение пяти дней с момента </w:t>
      </w:r>
      <w:r w:rsidRPr="004852EB">
        <w:rPr>
          <w:rFonts w:ascii="Arial" w:hAnsi="Arial" w:cs="Arial"/>
          <w:sz w:val="24"/>
          <w:szCs w:val="24"/>
        </w:rPr>
        <w:lastRenderedPageBreak/>
        <w:t>заседания с указанием причин отказа в предоставлении гарантии. Данное извещение подписывается председателем Комиссии.</w:t>
      </w:r>
    </w:p>
    <w:p w14:paraId="63395772" w14:textId="77777777" w:rsidR="00730DAE" w:rsidRPr="004852EB" w:rsidRDefault="00730DAE" w:rsidP="004852EB">
      <w:pPr>
        <w:pStyle w:val="a6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DCA3A8" w14:textId="77777777" w:rsidR="00730DAE" w:rsidRPr="004852EB" w:rsidRDefault="00730DAE" w:rsidP="004852EB">
      <w:pPr>
        <w:pStyle w:val="a6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III. Учет, отражение и контроль исполнения</w:t>
      </w:r>
    </w:p>
    <w:p w14:paraId="107F2572" w14:textId="77777777" w:rsidR="00730DAE" w:rsidRPr="004852EB" w:rsidRDefault="00730DAE" w:rsidP="004852EB">
      <w:pPr>
        <w:pStyle w:val="a6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обязательств по муниципальной гарантии</w:t>
      </w:r>
    </w:p>
    <w:p w14:paraId="78CC4FD7" w14:textId="77777777" w:rsidR="00730DAE" w:rsidRPr="004852EB" w:rsidRDefault="00730DAE" w:rsidP="004852EB">
      <w:pPr>
        <w:pStyle w:val="a6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1FEB9B" w14:textId="77777777" w:rsidR="00552ACB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3.1. Гарантия включается в состав муниципального долга и подлежит отражению в долговой книге </w:t>
      </w:r>
      <w:r w:rsidR="00552ACB" w:rsidRPr="004852EB">
        <w:rPr>
          <w:rFonts w:ascii="Arial" w:hAnsi="Arial" w:cs="Arial"/>
          <w:sz w:val="24"/>
          <w:szCs w:val="24"/>
        </w:rPr>
        <w:t>муниципального образования «Холмский городской округ».</w:t>
      </w:r>
    </w:p>
    <w:p w14:paraId="509E86EE" w14:textId="0ABA9A5E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3.2. Контроль исполнения Принципалом обязательств по кредитному договору осуществляет Департамент финансов в соответствии с Бюджетным кодексом Российской Федерации</w:t>
      </w:r>
      <w:r w:rsidR="004852EB" w:rsidRPr="004852EB">
        <w:rPr>
          <w:rFonts w:ascii="Arial" w:hAnsi="Arial" w:cs="Arial"/>
          <w:sz w:val="24"/>
          <w:szCs w:val="24"/>
        </w:rPr>
        <w:t>, порядком</w:t>
      </w:r>
      <w:r w:rsidRPr="004852EB">
        <w:rPr>
          <w:rFonts w:ascii="Arial" w:hAnsi="Arial" w:cs="Arial"/>
          <w:sz w:val="24"/>
          <w:szCs w:val="24"/>
        </w:rPr>
        <w:t xml:space="preserve"> предоставления муниципальных гарантий </w:t>
      </w:r>
      <w:r w:rsidR="00552ACB" w:rsidRPr="004852E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4852EB">
        <w:rPr>
          <w:rFonts w:ascii="Arial" w:hAnsi="Arial" w:cs="Arial"/>
          <w:sz w:val="24"/>
          <w:szCs w:val="24"/>
        </w:rPr>
        <w:t xml:space="preserve">, утвержденным решением </w:t>
      </w:r>
      <w:r w:rsidR="00552ACB" w:rsidRPr="004852EB">
        <w:rPr>
          <w:rFonts w:ascii="Arial" w:hAnsi="Arial" w:cs="Arial"/>
          <w:sz w:val="24"/>
          <w:szCs w:val="24"/>
        </w:rPr>
        <w:t>Собрания муниципального образования «Холмский городской округ» от 25.04.2019 № 11/6-88</w:t>
      </w:r>
      <w:r w:rsidRPr="004852EB">
        <w:rPr>
          <w:rFonts w:ascii="Arial" w:hAnsi="Arial" w:cs="Arial"/>
          <w:sz w:val="24"/>
          <w:szCs w:val="24"/>
        </w:rPr>
        <w:t>.</w:t>
      </w:r>
    </w:p>
    <w:p w14:paraId="6CAB2855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3.3. В случае исполнения обязательств по гарантии с правом регрессного требования Гаранта к Принципалу Департамент финансов письменно извещает о данном факте Комиссию и совместно с </w:t>
      </w:r>
      <w:r w:rsidR="009D684E" w:rsidRPr="004852EB">
        <w:rPr>
          <w:rFonts w:ascii="Arial" w:hAnsi="Arial" w:cs="Arial"/>
          <w:sz w:val="24"/>
          <w:szCs w:val="24"/>
        </w:rPr>
        <w:t xml:space="preserve">контрольно-правовым </w:t>
      </w:r>
      <w:r w:rsidRPr="004852EB">
        <w:rPr>
          <w:rFonts w:ascii="Arial" w:hAnsi="Arial" w:cs="Arial"/>
          <w:sz w:val="24"/>
          <w:szCs w:val="24"/>
        </w:rPr>
        <w:t xml:space="preserve">департаментом администрации </w:t>
      </w:r>
      <w:r w:rsidR="009D684E" w:rsidRPr="004852EB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4852EB">
        <w:rPr>
          <w:rFonts w:ascii="Arial" w:hAnsi="Arial" w:cs="Arial"/>
          <w:sz w:val="24"/>
          <w:szCs w:val="24"/>
        </w:rPr>
        <w:t xml:space="preserve">принимает меры, направленные на возмещение возникших расходов бюджета </w:t>
      </w:r>
      <w:r w:rsidR="009D684E" w:rsidRPr="004852EB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  </w:t>
      </w:r>
      <w:r w:rsidRPr="004852EB">
        <w:rPr>
          <w:rFonts w:ascii="Arial" w:hAnsi="Arial" w:cs="Arial"/>
          <w:sz w:val="24"/>
          <w:szCs w:val="24"/>
        </w:rPr>
        <w:t>в регрессном порядке.</w:t>
      </w:r>
    </w:p>
    <w:p w14:paraId="7D3736D7" w14:textId="77777777" w:rsidR="00730DAE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3.4. В случае, если в ходе исполнения муниципальной гарантии объем исполненных Гарантом обязательств превышает стоимость первоначально предоставленного Принципалом залога имущества на реализацию регрессных требований Гаранта, Принципал обязан дополнительно предоставить Гаранту в залог имущество, обеспечивающее дальнейшее исполнение обязательств по муниципальной гарантии.</w:t>
      </w:r>
    </w:p>
    <w:p w14:paraId="4A3FE0F3" w14:textId="77777777" w:rsidR="00730DAE" w:rsidRPr="004852EB" w:rsidRDefault="00730DAE" w:rsidP="004852EB">
      <w:pPr>
        <w:pStyle w:val="a6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A59416" w14:textId="77777777" w:rsidR="00730DAE" w:rsidRPr="004852EB" w:rsidRDefault="00730DAE" w:rsidP="004852EB">
      <w:pPr>
        <w:pStyle w:val="a6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>IV. Прекращение муниципальной гарантии</w:t>
      </w:r>
    </w:p>
    <w:p w14:paraId="5E2EC03F" w14:textId="77777777" w:rsidR="00730DAE" w:rsidRPr="004852EB" w:rsidRDefault="00730DAE" w:rsidP="004852EB">
      <w:pPr>
        <w:pStyle w:val="a6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8FD4CA" w14:textId="2D8EE631" w:rsidR="003B6F6D" w:rsidRPr="004852EB" w:rsidRDefault="00730DAE" w:rsidP="004852EB">
      <w:pPr>
        <w:pStyle w:val="a6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852EB">
        <w:rPr>
          <w:rFonts w:ascii="Arial" w:hAnsi="Arial" w:cs="Arial"/>
          <w:sz w:val="24"/>
          <w:szCs w:val="24"/>
        </w:rPr>
        <w:t xml:space="preserve">4.1. Предусмотренное гарантией обязательство Гаранта перед Бенефициаром прекращается в случаях, </w:t>
      </w:r>
      <w:r w:rsidR="004852EB" w:rsidRPr="004852EB">
        <w:rPr>
          <w:rFonts w:ascii="Arial" w:hAnsi="Arial" w:cs="Arial"/>
          <w:sz w:val="24"/>
          <w:szCs w:val="24"/>
        </w:rPr>
        <w:t>предусмотренных порядком</w:t>
      </w:r>
      <w:r w:rsidRPr="004852EB">
        <w:rPr>
          <w:rFonts w:ascii="Arial" w:hAnsi="Arial" w:cs="Arial"/>
          <w:sz w:val="24"/>
          <w:szCs w:val="24"/>
        </w:rPr>
        <w:t xml:space="preserve"> предоставления муниципальных гарантий </w:t>
      </w:r>
      <w:r w:rsidR="009D684E" w:rsidRPr="004852E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4852EB">
        <w:rPr>
          <w:rFonts w:ascii="Arial" w:hAnsi="Arial" w:cs="Arial"/>
          <w:sz w:val="24"/>
          <w:szCs w:val="24"/>
        </w:rPr>
        <w:t xml:space="preserve">, утвержденным решением </w:t>
      </w:r>
      <w:r w:rsidR="009D684E" w:rsidRPr="004852EB">
        <w:rPr>
          <w:rFonts w:ascii="Arial" w:hAnsi="Arial" w:cs="Arial"/>
          <w:sz w:val="24"/>
          <w:szCs w:val="24"/>
        </w:rPr>
        <w:t xml:space="preserve">Собрания муниципального образования «Холмский городской округ» от 25.04.2019 № 11/6-88. </w:t>
      </w:r>
    </w:p>
    <w:sectPr w:rsidR="003B6F6D" w:rsidRPr="00485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64F83"/>
    <w:multiLevelType w:val="hybridMultilevel"/>
    <w:tmpl w:val="918E7902"/>
    <w:lvl w:ilvl="0" w:tplc="A1F4B5B6">
      <w:start w:val="1"/>
      <w:numFmt w:val="decimal"/>
      <w:lvlText w:val="%1."/>
      <w:lvlJc w:val="left"/>
      <w:pPr>
        <w:ind w:left="169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705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892"/>
    <w:rsid w:val="00015254"/>
    <w:rsid w:val="00053A8C"/>
    <w:rsid w:val="00063EDC"/>
    <w:rsid w:val="00121084"/>
    <w:rsid w:val="00133102"/>
    <w:rsid w:val="002E6434"/>
    <w:rsid w:val="00315046"/>
    <w:rsid w:val="00393A75"/>
    <w:rsid w:val="00396F7A"/>
    <w:rsid w:val="003B6F6D"/>
    <w:rsid w:val="003D728D"/>
    <w:rsid w:val="003D7C38"/>
    <w:rsid w:val="004852EB"/>
    <w:rsid w:val="00552ACB"/>
    <w:rsid w:val="00730DAE"/>
    <w:rsid w:val="00832F68"/>
    <w:rsid w:val="00957C64"/>
    <w:rsid w:val="00996892"/>
    <w:rsid w:val="009D684E"/>
    <w:rsid w:val="00A40F9D"/>
    <w:rsid w:val="00B254C0"/>
    <w:rsid w:val="00BB1350"/>
    <w:rsid w:val="00C6771A"/>
    <w:rsid w:val="00D30520"/>
    <w:rsid w:val="00D75A1E"/>
    <w:rsid w:val="00DC2E83"/>
    <w:rsid w:val="00DE52E6"/>
    <w:rsid w:val="00EC2878"/>
    <w:rsid w:val="00F4769D"/>
    <w:rsid w:val="00F56134"/>
    <w:rsid w:val="00F7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4A43A"/>
  <w15:docId w15:val="{72B7151D-7CE9-488B-BCA7-4D251D29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3A7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A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15046"/>
    <w:pPr>
      <w:ind w:left="720"/>
      <w:contextualSpacing/>
    </w:pPr>
  </w:style>
  <w:style w:type="table" w:styleId="a7">
    <w:name w:val="Table Grid"/>
    <w:basedOn w:val="a1"/>
    <w:uiPriority w:val="59"/>
    <w:rsid w:val="00730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5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2467</Words>
  <Characters>14064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2024-05-13T22:27:00Z</cp:lastPrinted>
  <dcterms:created xsi:type="dcterms:W3CDTF">2025-03-11T04:08:00Z</dcterms:created>
  <dcterms:modified xsi:type="dcterms:W3CDTF">2025-03-11T04:08:00Z</dcterms:modified>
</cp:coreProperties>
</file>